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tbl>
      <w:tblPr>
        <w:tblW w:w="9889" w:type="dxa"/>
        <w:tblLook w:val="04A0" w:firstRow="1" w:lastRow="0" w:firstColumn="1" w:lastColumn="0" w:noHBand="0" w:noVBand="1"/>
      </w:tblPr>
      <w:tblGrid>
        <w:gridCol w:w="5070"/>
        <w:gridCol w:w="4819"/>
      </w:tblGrid>
      <w:tr>
        <w:tblPrEx/>
        <w:trPr/>
        <w:tc>
          <w:tcPr>
            <w:shd w:val="clear" w:color="auto" w:fill="auto"/>
            <w:tcW w:w="5070" w:type="dxa"/>
            <w:textDirection w:val="lrTb"/>
            <w:noWrap w:val="false"/>
          </w:tcPr>
          <w:p>
            <w:pPr>
              <w:jc w:val="right"/>
              <w:rPr>
                <w:bCs/>
              </w:rPr>
            </w:pPr>
            <w:r>
              <w:rPr>
                <w:bCs/>
              </w:rPr>
            </w:r>
            <w:r>
              <w:rPr>
                <w:bCs/>
              </w:rPr>
            </w:r>
          </w:p>
        </w:tc>
        <w:tc>
          <w:tcPr>
            <w:shd w:val="clear" w:color="auto" w:fill="auto"/>
            <w:tcW w:w="4819" w:type="dxa"/>
            <w:textDirection w:val="lrTb"/>
            <w:noWrap w:val="false"/>
          </w:tcPr>
          <w:p>
            <w:pPr>
              <w:rPr>
                <w:bCs/>
              </w:rPr>
            </w:pPr>
            <w:r>
              <w:rPr>
                <w:bCs/>
              </w:rPr>
              <w:t xml:space="preserve">Приложение № </w:t>
            </w:r>
            <w:r>
              <w:rPr>
                <w:bCs/>
              </w:rPr>
              <w:t xml:space="preserve">2</w:t>
            </w:r>
            <w:r>
              <w:rPr>
                <w:bCs/>
              </w:rPr>
            </w:r>
          </w:p>
          <w:p>
            <w:pPr>
              <w:rPr>
                <w:bCs/>
              </w:rPr>
            </w:pPr>
            <w:r>
              <w:rPr>
                <w:bCs/>
              </w:rPr>
              <w:t xml:space="preserve">к информационному сообщению о проведении продажи государственного имущества Костромской области на аукционе в электронной форме</w:t>
            </w:r>
            <w:r>
              <w:rPr>
                <w:bCs/>
              </w:rPr>
            </w:r>
          </w:p>
        </w:tc>
      </w:tr>
    </w:tbl>
    <w:p>
      <w:pPr>
        <w:jc w:val="center"/>
        <w:rPr>
          <w:b/>
          <w:color w:val="000000"/>
          <w:sz w:val="28"/>
          <w:szCs w:val="28"/>
          <w:highlight w:val="none"/>
        </w:rPr>
      </w:pPr>
      <w:r>
        <w:rPr>
          <w:b/>
          <w:color w:val="000000"/>
          <w:sz w:val="28"/>
          <w:szCs w:val="28"/>
          <w:highlight w:val="none"/>
        </w:rPr>
      </w:r>
      <w:r>
        <w:rPr>
          <w:b/>
          <w:color w:val="000000"/>
          <w:sz w:val="28"/>
          <w:szCs w:val="28"/>
          <w:highlight w:val="none"/>
        </w:rPr>
      </w:r>
      <w:r>
        <w:rPr>
          <w:b/>
          <w:color w:val="000000"/>
          <w:sz w:val="28"/>
          <w:szCs w:val="28"/>
          <w:highlight w:val="none"/>
        </w:rPr>
      </w:r>
    </w:p>
    <w:p>
      <w:pPr>
        <w:pStyle w:val="867"/>
        <w:jc w:val="center"/>
        <w:spacing w:after="200" w:line="276" w:lineRule="auto"/>
      </w:pPr>
      <w:r>
        <w:rPr>
          <w:b/>
          <w:sz w:val="28"/>
          <w:szCs w:val="28"/>
        </w:rPr>
        <w:t xml:space="preserve">Лот № 1</w:t>
      </w:r>
      <w:r>
        <w:rPr>
          <w:b/>
          <w:sz w:val="28"/>
          <w:szCs w:val="28"/>
        </w:rPr>
      </w:r>
      <w:r/>
    </w:p>
    <w:p>
      <w:pPr>
        <w:ind w:right="-1"/>
        <w:jc w:val="both"/>
        <w:rPr>
          <w:highlight w:val="none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923922" cy="2190227"/>
                <wp:effectExtent l="6350" t="6350" r="6350" b="6350"/>
                <wp:docPr id="1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86648296" name="Picture 1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9"/>
                        <a:stretch/>
                      </pic:blipFill>
                      <pic:spPr bwMode="auto">
                        <a:xfrm flipH="0" flipV="0">
                          <a:off x="0" y="0"/>
                          <a:ext cx="2923922" cy="219022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230.23pt;height:172.46pt;mso-wrap-distance-left:0.00pt;mso-wrap-distance-top:0.00pt;mso-wrap-distance-right:0.00pt;mso-wrap-distance-bottom:0.00pt;" stroked="f">
                <v:path textboxrect="0,0,0,0"/>
                <v:imagedata r:id="rId9" o:title=""/>
              </v:shape>
            </w:pict>
          </mc:Fallback>
        </mc:AlternateContent>
      </w:r>
      <w:r>
        <w:rPr>
          <w:highlight w:val="none"/>
        </w:rPr>
        <w:t xml:space="preserve">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862222" cy="2141884"/>
                <wp:effectExtent l="6350" t="6350" r="6350" b="6350"/>
                <wp:docPr id="2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95062827" name="Picture 2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 flipH="0" flipV="0">
                          <a:off x="0" y="0"/>
                          <a:ext cx="2862222" cy="21418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225.37pt;height:168.65pt;mso-wrap-distance-left:0.00pt;mso-wrap-distance-top:0.00pt;mso-wrap-distance-right:0.00pt;mso-wrap-distance-bottom:0.00pt;" stroked="f">
                <v:path textboxrect="0,0,0,0"/>
                <v:imagedata r:id="rId10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pPr>
        <w:ind w:right="-1"/>
        <w:jc w:val="both"/>
      </w:pPr>
      <w:r/>
      <w:r/>
    </w:p>
    <w:p>
      <w:pPr>
        <w:ind w:right="-1"/>
        <w:jc w:val="both"/>
      </w:pPr>
      <w:r>
        <w:rPr>
          <w:highlight w:val="none"/>
        </w:rPr>
      </w:r>
      <w:r>
        <w:rPr>
          <w:highlight w:val="none"/>
        </w:rPr>
      </w:r>
      <w:r/>
    </w:p>
    <w:p>
      <w:pPr>
        <w:ind w:right="-1"/>
        <w:jc w:val="center"/>
      </w:pPr>
      <w:r>
        <w:rPr>
          <w:highlight w:val="none"/>
        </w:rPr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Комплекс </w:t>
      </w:r>
      <w:r>
        <w:rPr>
          <w:sz w:val="28"/>
          <w:szCs w:val="28"/>
        </w:rPr>
        <w:t xml:space="preserve">объектов</w:t>
      </w:r>
      <w:r>
        <w:rPr>
          <w:sz w:val="28"/>
          <w:szCs w:val="28"/>
        </w:rPr>
        <w:t xml:space="preserve">: нежилое здан</w:t>
      </w:r>
      <w:r>
        <w:rPr>
          <w:sz w:val="28"/>
          <w:szCs w:val="28"/>
        </w:rPr>
        <w:t xml:space="preserve">ие (объект культурного наследия регионального значения «</w:t>
      </w:r>
      <w:r>
        <w:rPr>
          <w:sz w:val="28"/>
          <w:szCs w:val="28"/>
        </w:rPr>
        <w:t xml:space="preserve">Ансамбль</w:t>
      </w:r>
      <w:r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 xml:space="preserve">XIX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в.: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Здание женской гимназии. Здесь была создана первая комсомольская ячейка», 2-я четв. XIX</w:t>
      </w:r>
      <w:r>
        <w:rPr>
          <w:sz w:val="28"/>
          <w:szCs w:val="28"/>
        </w:rPr>
        <w:t xml:space="preserve"> - 80-е гг. XIX в.; </w:t>
      </w:r>
      <w:r>
        <w:rPr>
          <w:sz w:val="28"/>
          <w:szCs w:val="28"/>
        </w:rPr>
        <w:t xml:space="preserve">1919 г.), назначение: нежилое, </w:t>
      </w:r>
      <w:r>
        <w:rPr>
          <w:sz w:val="28"/>
          <w:szCs w:val="28"/>
        </w:rPr>
        <w:t xml:space="preserve">общая площадь 1373,3 кв.м, кадастровый номер 44:13:140316:97; здание мастерских (объект культурног</w:t>
      </w:r>
      <w:r>
        <w:rPr>
          <w:sz w:val="28"/>
          <w:szCs w:val="28"/>
        </w:rPr>
        <w:t xml:space="preserve">о наследия регионального значения «</w:t>
      </w:r>
      <w:r>
        <w:rPr>
          <w:sz w:val="28"/>
          <w:szCs w:val="28"/>
        </w:rPr>
        <w:t xml:space="preserve">Ансамбль, </w:t>
      </w:r>
      <w:r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XIX в.: </w:t>
      </w:r>
      <w:r>
        <w:rPr>
          <w:sz w:val="28"/>
          <w:szCs w:val="28"/>
        </w:rPr>
        <w:t xml:space="preserve">Флигель, </w:t>
      </w:r>
      <w:r/>
    </w:p>
    <w:p>
      <w:pPr>
        <w:ind w:right="-1"/>
        <w:jc w:val="center"/>
      </w:pPr>
      <w:r>
        <w:rPr>
          <w:sz w:val="28"/>
          <w:szCs w:val="28"/>
        </w:rPr>
        <w:t xml:space="preserve">2-я четв. XIX в.»), назначение: нежилое, общая площадь 99,2 кв.м, кадастровый номер 44:13:140</w:t>
      </w:r>
      <w:r>
        <w:rPr>
          <w:sz w:val="28"/>
          <w:szCs w:val="28"/>
        </w:rPr>
        <w:t xml:space="preserve">316:260; ворота, адрес (местоположение) объектов: Костромская область, Н</w:t>
      </w:r>
      <w:r>
        <w:rPr>
          <w:sz w:val="28"/>
          <w:szCs w:val="28"/>
        </w:rPr>
        <w:t xml:space="preserve">ерехтский район, </w:t>
      </w:r>
      <w:r>
        <w:rPr>
          <w:sz w:val="28"/>
          <w:szCs w:val="28"/>
        </w:rPr>
        <w:t xml:space="preserve">г. Нерехта, ул. Орджоникидзе, д. 17, </w:t>
      </w:r>
      <w:r>
        <w:rPr>
          <w:sz w:val="28"/>
          <w:szCs w:val="28"/>
        </w:rPr>
        <w:t xml:space="preserve">с одновременным  отчуждением земельного участка</w:t>
      </w:r>
      <w:r>
        <w:rPr>
          <w:sz w:val="28"/>
          <w:szCs w:val="28"/>
        </w:rPr>
        <w:t xml:space="preserve">, категория земель: земли населенных пунктов, вид разрешенного использования: для ра</w:t>
      </w:r>
      <w:r>
        <w:rPr>
          <w:sz w:val="28"/>
          <w:szCs w:val="28"/>
        </w:rPr>
        <w:t xml:space="preserve">змещения объектов учреждени</w:t>
      </w:r>
      <w:r>
        <w:rPr>
          <w:sz w:val="28"/>
          <w:szCs w:val="28"/>
        </w:rPr>
        <w:t xml:space="preserve">й</w:t>
      </w:r>
      <w:r>
        <w:rPr>
          <w:sz w:val="28"/>
          <w:szCs w:val="28"/>
        </w:rPr>
        <w:t xml:space="preserve"> культуры, общая площадь </w:t>
      </w:r>
      <w:r/>
    </w:p>
    <w:p>
      <w:pPr>
        <w:ind w:right="-1"/>
        <w:jc w:val="center"/>
        <w:rPr>
          <w:rFonts w:ascii="Times New Roman CYR" w:hAnsi="Times New Roman CYR"/>
          <w:b/>
          <w:bCs/>
          <w:color w:val="000000"/>
          <w:sz w:val="28"/>
          <w:szCs w:val="28"/>
          <w:highlight w:val="none"/>
        </w:rPr>
      </w:pPr>
      <w:r>
        <w:rPr>
          <w:sz w:val="28"/>
          <w:szCs w:val="28"/>
        </w:rPr>
        <w:t xml:space="preserve">1620 кв.м, кадастровый номер 44:13:140316:6, адрес (местоположение): «Местоположение установлено относительно ориентира,</w:t>
      </w:r>
      <w:r>
        <w:rPr>
          <w:sz w:val="28"/>
          <w:szCs w:val="28"/>
        </w:rPr>
        <w:t xml:space="preserve"> расположенного в границах участка. Почтовый адрес ориентира: Костромская область, Н</w:t>
      </w:r>
      <w:r>
        <w:rPr>
          <w:sz w:val="28"/>
          <w:szCs w:val="28"/>
        </w:rPr>
        <w:t xml:space="preserve">ерехтский район, г. Нерехта, </w:t>
      </w:r>
      <w:r>
        <w:rPr>
          <w:sz w:val="28"/>
          <w:szCs w:val="28"/>
        </w:rPr>
        <w:t xml:space="preserve">ул. Орджоникидзе, д. 17»</w:t>
      </w:r>
      <w:r>
        <w:rPr>
          <w:sz w:val="28"/>
          <w:szCs w:val="28"/>
          <w:highlight w:val="none"/>
        </w:rPr>
      </w:r>
      <w:r>
        <w:rPr>
          <w:rFonts w:ascii="Times New Roman CYR" w:hAnsi="Times New Roman CYR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color w:val="000000"/>
          <w:sz w:val="28"/>
          <w:szCs w:val="28"/>
          <w:highlight w:val="none"/>
        </w:rPr>
        <w:t xml:space="preserve">Лот № 2</w:t>
      </w:r>
      <w:r>
        <w:rPr>
          <w:b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color w:val="000000"/>
          <w:sz w:val="28"/>
          <w:szCs w:val="28"/>
          <w:highlight w:val="none"/>
        </w:rPr>
      </w:r>
      <w:r>
        <w:rPr>
          <w:b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color w:val="000000"/>
          <w:sz w:val="28"/>
          <w:szCs w:val="28"/>
          <w:highlight w:val="none"/>
        </w:rPr>
      </w:pPr>
      <w:r>
        <w:rPr>
          <w:b/>
          <w:color w:val="00000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532041" cy="3150156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8073551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 flipH="0" flipV="0">
                          <a:off x="0" y="0"/>
                          <a:ext cx="2532040" cy="315015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199.37pt;height:248.04pt;mso-wrap-distance-left:0.00pt;mso-wrap-distance-top:0.00pt;mso-wrap-distance-right:0.00pt;mso-wrap-distance-bottom:0.0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b/>
          <w:color w:val="000000"/>
          <w:sz w:val="28"/>
          <w:szCs w:val="28"/>
          <w:highlight w:val="none"/>
        </w:rPr>
        <w:t xml:space="preserve">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742225" cy="3150156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9362214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 flipH="0" flipV="0">
                          <a:off x="0" y="0"/>
                          <a:ext cx="2742224" cy="315015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215.92pt;height:248.04pt;mso-wrap-distance-left:0.00pt;mso-wrap-distance-top:0.00pt;mso-wrap-distance-right:0.00pt;mso-wrap-distance-bottom:0.00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b/>
          <w:color w:val="000000"/>
          <w:sz w:val="28"/>
          <w:szCs w:val="28"/>
          <w:highlight w:val="none"/>
        </w:rPr>
      </w:r>
      <w:r>
        <w:rPr>
          <w:b/>
          <w:color w:val="000000"/>
          <w:sz w:val="28"/>
          <w:szCs w:val="28"/>
          <w:highlight w:val="none"/>
        </w:rPr>
      </w:r>
    </w:p>
    <w:p>
      <w:pPr>
        <w:jc w:val="center"/>
        <w:rPr>
          <w:b/>
          <w:color w:val="000000"/>
          <w:sz w:val="28"/>
          <w:szCs w:val="28"/>
          <w:highlight w:val="none"/>
        </w:rPr>
      </w:pPr>
      <w:r>
        <w:rPr>
          <w:b/>
          <w:color w:val="000000"/>
          <w:sz w:val="28"/>
          <w:szCs w:val="28"/>
          <w:highlight w:val="none"/>
        </w:rPr>
      </w:r>
      <w:r>
        <w:rPr>
          <w:b/>
          <w:color w:val="000000"/>
          <w:sz w:val="28"/>
          <w:szCs w:val="28"/>
          <w:highlight w:val="none"/>
        </w:rPr>
      </w:r>
      <w:r>
        <w:rPr>
          <w:b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color w:val="000000"/>
          <w:sz w:val="28"/>
          <w:szCs w:val="28"/>
          <w:highlight w:val="none"/>
        </w:rPr>
      </w:r>
      <w:r>
        <w:rPr>
          <w:b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sz w:val="28"/>
          <w:szCs w:val="28"/>
        </w:rPr>
        <w:t xml:space="preserve">Нежилое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здание (объект культурного наследия регионального значения «Дом жилой, 2-я пол. </w:t>
      </w:r>
      <w:r>
        <w:rPr>
          <w:rFonts w:ascii="Times New Roman" w:hAnsi="Times New Roman" w:cs="Times New Roman"/>
          <w:b w:val="0"/>
          <w:color w:val="000000"/>
          <w:sz w:val="28"/>
          <w:szCs w:val="28"/>
          <w:lang w:val="en-US"/>
        </w:rPr>
        <w:t xml:space="preserve">XIX</w:t>
      </w:r>
      <w:r>
        <w:rPr>
          <w:rFonts w:ascii="Times New Roman" w:hAnsi="Times New Roman" w:cs="Times New Roman"/>
          <w:b w:val="0"/>
          <w:color w:val="000000"/>
          <w:sz w:val="28"/>
          <w:szCs w:val="28"/>
          <w:lang w:val="ru-RU"/>
        </w:rPr>
        <w:t xml:space="preserve"> в.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»), 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назначение: нежи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лое, 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площадь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b w:val="0"/>
          <w:color w:val="000000"/>
          <w:sz w:val="28"/>
          <w:szCs w:val="28"/>
          <w:lang w:val="en-US"/>
        </w:rPr>
        <w:t xml:space="preserve">154</w:t>
      </w:r>
      <w:r>
        <w:rPr>
          <w:rFonts w:ascii="Times New Roman" w:hAnsi="Times New Roman" w:cs="Times New Roman"/>
          <w:b w:val="0"/>
          <w:color w:val="000000"/>
          <w:sz w:val="28"/>
          <w:szCs w:val="28"/>
          <w:lang w:val="ru-RU"/>
        </w:rPr>
        <w:t xml:space="preserve">,</w:t>
      </w:r>
      <w:r>
        <w:rPr>
          <w:rFonts w:ascii="Times New Roman" w:hAnsi="Times New Roman" w:cs="Times New Roman"/>
          <w:b w:val="0"/>
          <w:color w:val="000000"/>
          <w:sz w:val="28"/>
          <w:szCs w:val="28"/>
          <w:lang w:val="en-US"/>
        </w:rPr>
        <w:t xml:space="preserve">2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кв.м</w:t>
      </w:r>
      <w:r>
        <w:rPr>
          <w:rFonts w:ascii="Times New Roman" w:hAnsi="Times New Roman" w:cs="Times New Roman"/>
          <w:b w:val="0"/>
          <w:color w:val="000000"/>
          <w:sz w:val="28"/>
          <w:szCs w:val="28"/>
          <w:lang w:val="ru-RU"/>
        </w:rPr>
        <w:t xml:space="preserve">,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кадастровый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номер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none"/>
          <w:lang w:val="ru-RU"/>
        </w:rPr>
        <w:t xml:space="preserve">44:21:130206:63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, адрес: 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Костромская область,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Судиславский район, 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пгт. Судиславль, ул. Луначарского, д. 51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b w:val="0"/>
          <w:color w:val="000000"/>
          <w:sz w:val="28"/>
          <w:szCs w:val="28"/>
          <w:lang w:val="ru-RU"/>
        </w:rPr>
        <w:t xml:space="preserve">с одновременным отчуждением земельного участка, категория земель: земли населенных пунктов, вид разрешенн</w:t>
      </w:r>
      <w:r>
        <w:rPr>
          <w:rFonts w:ascii="Times New Roman" w:hAnsi="Times New Roman" w:cs="Times New Roman"/>
          <w:b w:val="0"/>
          <w:color w:val="000000"/>
          <w:sz w:val="28"/>
          <w:szCs w:val="28"/>
          <w:lang w:val="ru-RU"/>
        </w:rPr>
        <w:t xml:space="preserve">о</w:t>
      </w:r>
      <w:r>
        <w:rPr>
          <w:rFonts w:ascii="Times New Roman" w:hAnsi="Times New Roman" w:cs="Times New Roman"/>
          <w:b w:val="0"/>
          <w:color w:val="000000"/>
          <w:sz w:val="28"/>
          <w:szCs w:val="28"/>
          <w:lang w:val="ru-RU"/>
        </w:rPr>
        <w:t xml:space="preserve">го использования: для размещения и обслуживания административного здания, площадь 437 кв.м, кадастровый номер 44:21:130206:8, местоположение: 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«Местоположение установлено </w:t>
      </w:r>
      <w:r>
        <w:rPr>
          <w:rFonts w:ascii="Times New Roman" w:hAnsi="Times New Roman" w:cs="Times New Roman"/>
          <w:sz w:val="28"/>
          <w:szCs w:val="28"/>
        </w:rPr>
        <w:t xml:space="preserve">относительно ориентира,</w:t>
      </w:r>
      <w:r>
        <w:rPr>
          <w:rFonts w:ascii="Times New Roman" w:hAnsi="Times New Roman" w:cs="Times New Roman"/>
          <w:sz w:val="28"/>
          <w:szCs w:val="28"/>
        </w:rPr>
        <w:t xml:space="preserve"> расположенного в границах участка. Почтовый адрес ориентира: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Костромская область,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Судиславский район, </w:t>
      </w:r>
      <w:r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пгт. Судиславль, ул. Луначарского, д. 51»</w:t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color w:val="000000"/>
          <w:highlight w:val="none"/>
        </w:rPr>
      </w:pPr>
      <w:r>
        <w:rPr>
          <w:rFonts w:ascii="Times New Roman" w:hAnsi="Times New Roman"/>
          <w:color w:val="000000"/>
          <w:highlight w:val="none"/>
        </w:rPr>
        <w:t xml:space="preserve">___________________</w:t>
      </w:r>
      <w:r>
        <w:rPr>
          <w:rFonts w:ascii="Times New Roman" w:hAnsi="Times New Roman"/>
          <w:color w:val="000000"/>
          <w:highlight w:val="none"/>
        </w:rPr>
      </w:r>
      <w:r>
        <w:rPr>
          <w:rFonts w:ascii="Times New Roman" w:hAnsi="Times New Roman"/>
          <w:color w:val="000000"/>
          <w:highlight w:val="none"/>
        </w:rPr>
      </w:r>
    </w:p>
    <w:p>
      <w:pPr>
        <w:jc w:val="center"/>
        <w:rPr>
          <w:rFonts w:ascii="Times New Roman" w:hAnsi="Times New Roman"/>
          <w:color w:val="000000"/>
          <w:highlight w:val="none"/>
        </w:rPr>
      </w:pPr>
      <w:r>
        <w:rPr>
          <w:rFonts w:ascii="Times New Roman" w:hAnsi="Times New Roman"/>
          <w:color w:val="000000"/>
          <w:highlight w:val="none"/>
        </w:rPr>
      </w:r>
      <w:r>
        <w:rPr>
          <w:rFonts w:ascii="Times New Roman" w:hAnsi="Times New Roman"/>
          <w:color w:val="000000"/>
          <w:highlight w:val="none"/>
        </w:rPr>
      </w:r>
      <w:r>
        <w:rPr>
          <w:rFonts w:ascii="Times New Roman" w:hAnsi="Times New Roman"/>
          <w:color w:val="000000"/>
          <w:highlight w:val="none"/>
        </w:rPr>
      </w:r>
    </w:p>
    <w:p>
      <w:pPr>
        <w:jc w:val="center"/>
        <w:rPr>
          <w:rFonts w:ascii="Times New Roman" w:hAnsi="Times New Roman"/>
          <w:color w:val="000000"/>
          <w:highlight w:val="none"/>
        </w:rPr>
      </w:pPr>
      <w:r>
        <w:rPr>
          <w:rFonts w:ascii="Times New Roman" w:hAnsi="Times New Roman"/>
          <w:color w:val="000000"/>
          <w:highlight w:val="none"/>
        </w:rPr>
      </w:r>
      <w:r>
        <w:rPr>
          <w:rFonts w:ascii="Times New Roman" w:hAnsi="Times New Roman"/>
          <w:color w:val="000000"/>
          <w:highlight w:val="none"/>
        </w:rPr>
      </w:r>
      <w:r>
        <w:rPr>
          <w:rFonts w:ascii="Times New Roman" w:hAnsi="Times New Roman"/>
          <w:color w:val="000000"/>
          <w:highlight w:val="none"/>
        </w:rPr>
      </w:r>
    </w:p>
    <w:p>
      <w:pPr>
        <w:jc w:val="center"/>
        <w:rPr>
          <w:rFonts w:ascii="Times New Roman" w:hAnsi="Times New Roman"/>
          <w:color w:val="000000"/>
          <w:highlight w:val="none"/>
        </w:rPr>
      </w:pPr>
      <w:r>
        <w:rPr>
          <w:rFonts w:ascii="Times New Roman" w:hAnsi="Times New Roman"/>
          <w:color w:val="000000"/>
          <w:highlight w:val="none"/>
        </w:rPr>
      </w:r>
      <w:r>
        <w:rPr>
          <w:rFonts w:ascii="Times New Roman" w:hAnsi="Times New Roman"/>
          <w:color w:val="000000"/>
          <w:highlight w:val="none"/>
        </w:rPr>
      </w:r>
      <w:r>
        <w:rPr>
          <w:rFonts w:ascii="Times New Roman" w:hAnsi="Times New Roman"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sz w:val="28"/>
          <w:szCs w:val="28"/>
          <w:highlight w:val="none"/>
        </w:rPr>
      </w:pPr>
      <w:r>
        <w:rPr>
          <w:rFonts w:ascii="Times New Roman" w:hAnsi="Times New Roman"/>
          <w:b/>
          <w:sz w:val="28"/>
          <w:szCs w:val="28"/>
          <w:highlight w:val="none"/>
        </w:rPr>
      </w:r>
      <w:r>
        <w:rPr>
          <w:rFonts w:ascii="Times New Roman" w:hAnsi="Times New Roman"/>
          <w:b/>
          <w:sz w:val="28"/>
          <w:szCs w:val="28"/>
          <w:highlight w:val="none"/>
        </w:rPr>
      </w:r>
      <w:r>
        <w:rPr>
          <w:rFonts w:ascii="Times New Roman" w:hAnsi="Times New Roman"/>
          <w:b/>
          <w:sz w:val="28"/>
          <w:szCs w:val="28"/>
          <w:highlight w:val="none"/>
        </w:rPr>
      </w:r>
    </w:p>
    <w:sectPr>
      <w:footnotePr/>
      <w:endnotePr/>
      <w:type w:val="nextPage"/>
      <w:pgSz w:w="11906" w:h="16838" w:orient="portrait"/>
      <w:pgMar w:top="907" w:right="851" w:bottom="907" w:left="1418" w:header="720" w:footer="720" w:gutter="0"/>
      <w:cols w:num="1" w:sep="0" w:space="720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 CYR">
    <w:panose1 w:val="02020603050405020304"/>
  </w:font>
  <w:font w:name="Wingdings">
    <w:panose1 w:val="05010000000000000000"/>
  </w:font>
  <w:font w:name="Symbol">
    <w:panose1 w:val="05010000000000000000"/>
  </w:font>
  <w:font w:name="Courier New">
    <w:panose1 w:val="02070309020205020404"/>
  </w:font>
  <w:font w:name="Tahoma">
    <w:panose1 w:val="020B0604030504040204"/>
  </w:font>
  <w:font w:name="MS Mincho">
    <w:panose1 w:val="02020603050405090304"/>
  </w:font>
  <w:font w:name="Cambria">
    <w:panose1 w:val="0204080305040603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60" w:hanging="360"/>
        <w:tabs>
          <w:tab w:val="num" w:pos="360" w:leader="none"/>
        </w:tabs>
      </w:pPr>
      <w:rPr>
        <w:rFonts w:ascii="Times New Roman" w:hAnsi="Times New Roman" w:eastAsia="Times New Roman" w:cs="Times New Roman"/>
      </w:rPr>
    </w:lvl>
    <w:lvl w:ilvl="1">
      <w:start w:val="1"/>
      <w:numFmt w:val="decimal"/>
      <w:isLgl w:val="false"/>
      <w:suff w:val="tab"/>
      <w:lvlText w:val="%1.%2."/>
      <w:lvlJc w:val="left"/>
      <w:pPr>
        <w:ind w:left="357" w:firstLine="3"/>
        <w:tabs>
          <w:tab w:val="num" w:pos="357" w:leader="none"/>
        </w:tabs>
      </w:pPr>
    </w:lvl>
    <w:lvl w:ilvl="2">
      <w:start w:val="1"/>
      <w:numFmt w:val="decimal"/>
      <w:isLgl w:val="false"/>
      <w:suff w:val="tab"/>
      <w:lvlText w:val="%1.%2.%3."/>
      <w:lvlJc w:val="left"/>
      <w:pPr>
        <w:ind w:left="357" w:firstLine="363"/>
        <w:tabs>
          <w:tab w:val="num" w:pos="357" w:leader="none"/>
        </w:tabs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  <w:tabs>
          <w:tab w:val="num" w:pos="2160" w:leader="none"/>
        </w:tabs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  <w:tabs>
          <w:tab w:val="num" w:pos="2520" w:leader="none"/>
        </w:tabs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  <w:tabs>
          <w:tab w:val="num" w:pos="3240" w:leader="none"/>
        </w:tabs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  <w:tabs>
          <w:tab w:val="num" w:pos="3960" w:leader="none"/>
        </w:tabs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4320" w:leader="none"/>
        </w:tabs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5040" w:leader="none"/>
        </w:tabs>
      </w:pPr>
    </w:lvl>
  </w:abstractNum>
  <w:abstractNum w:abstractNumId="1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390" w:hanging="390"/>
      </w:pPr>
      <w:rPr>
        <w:rFonts w:hint="default"/>
      </w:rPr>
    </w:lvl>
    <w:lvl w:ilvl="1">
      <w:start w:val="4"/>
      <w:numFmt w:val="decimal"/>
      <w:isLgl w:val="false"/>
      <w:suff w:val="tab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">
    <w:multiLevelType w:val="hybridMultilevel"/>
    <w:lvl w:ilvl="0">
      <w:start w:val="1"/>
      <w:numFmt w:val="bullet"/>
      <w:pStyle w:val="929"/>
      <w:isLgl w:val="false"/>
      <w:suff w:val="tab"/>
      <w:lvlText w:val=""/>
      <w:lvlJc w:val="left"/>
      <w:pPr>
        <w:ind w:left="1080" w:hanging="360"/>
        <w:tabs>
          <w:tab w:val="num" w:pos="1080" w:leader="none"/>
        </w:tabs>
      </w:pPr>
      <w:rPr>
        <w:rFonts w:hint="default"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 w:cs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 w:cs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 w:cs="Wingdings"/>
      </w:rPr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5">
    <w:multiLevelType w:val="hybridMultilevel"/>
    <w:lvl w:ilvl="0">
      <w:start w:val="11"/>
      <w:numFmt w:val="decimal"/>
      <w:isLgl w:val="false"/>
      <w:suff w:val="tab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isLgl w:val="false"/>
      <w:suff w:val="tab"/>
      <w:lvlText w:val="%1.%2."/>
      <w:lvlJc w:val="left"/>
      <w:pPr>
        <w:ind w:left="1185" w:hanging="48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8">
    <w:multiLevelType w:val="hybridMultilevel"/>
    <w:lvl w:ilvl="0">
      <w:start w:val="1"/>
      <w:numFmt w:val="bullet"/>
      <w:pStyle w:val="928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color w:val="0000ff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26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98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70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42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14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86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58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30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020" w:hanging="360"/>
      </w:pPr>
      <w:rPr>
        <w:rFonts w:hint="default" w:ascii="Wingdings" w:hAnsi="Wingdings"/>
      </w:rPr>
    </w:lvl>
  </w:abstractNum>
  <w:abstractNum w:abstractNumId="10">
    <w:multiLevelType w:val="hybridMultilevel"/>
    <w:lvl w:ilvl="0">
      <w:start w:val="5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rFonts w:hint="default"/>
      </w:rPr>
    </w:lvl>
    <w:lvl w:ilvl="1">
      <w:start w:val="1"/>
      <w:numFmt w:val="decimal"/>
      <w:isLgl/>
      <w:suff w:val="tab"/>
      <w:lvlText w:val="%1.%2."/>
      <w:lvlJc w:val="left"/>
      <w:pPr>
        <w:ind w:left="1965" w:hanging="1245"/>
      </w:pPr>
      <w:rPr>
        <w:rFonts w:hint="default"/>
      </w:rPr>
    </w:lvl>
    <w:lvl w:ilvl="2">
      <w:start w:val="1"/>
      <w:numFmt w:val="decimal"/>
      <w:isLgl/>
      <w:suff w:val="tab"/>
      <w:lvlText w:val="%1.%2.%3."/>
      <w:lvlJc w:val="left"/>
      <w:pPr>
        <w:ind w:left="2325" w:hanging="1245"/>
      </w:pPr>
      <w:rPr>
        <w:rFonts w:hint="default"/>
      </w:rPr>
    </w:lvl>
    <w:lvl w:ilvl="3">
      <w:start w:val="1"/>
      <w:numFmt w:val="decimal"/>
      <w:isLgl/>
      <w:suff w:val="tab"/>
      <w:lvlText w:val="%1.%2.%3.%4."/>
      <w:lvlJc w:val="left"/>
      <w:pPr>
        <w:ind w:left="2685" w:hanging="1245"/>
      </w:pPr>
      <w:rPr>
        <w:rFonts w:hint="default"/>
      </w:rPr>
    </w:lvl>
    <w:lvl w:ilvl="4">
      <w:start w:val="1"/>
      <w:numFmt w:val="decimal"/>
      <w:isLgl/>
      <w:suff w:val="tab"/>
      <w:lvlText w:val="%1.%2.%3.%4.%5."/>
      <w:lvlJc w:val="left"/>
      <w:pPr>
        <w:ind w:left="3045" w:hanging="1245"/>
      </w:pPr>
      <w:rPr>
        <w:rFonts w:hint="default"/>
      </w:rPr>
    </w:lvl>
    <w:lvl w:ilvl="5">
      <w:start w:val="1"/>
      <w:numFmt w:val="decimal"/>
      <w:isLgl/>
      <w:suff w:val="tab"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suff w:val="tab"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suff w:val="tab"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>
    <w:multiLevelType w:val="hybridMultilevel"/>
    <w:styleLink w:val="925"/>
    <w:lvl w:ilvl="0">
      <w:start w:val="1"/>
      <w:numFmt w:val="decimal"/>
      <w:pStyle w:val="925"/>
      <w:isLgl w:val="false"/>
      <w:suff w:val="tab"/>
      <w:lvlText w:val="%1."/>
      <w:lvlJc w:val="left"/>
      <w:pPr>
        <w:ind w:left="660" w:hanging="660"/>
      </w:pPr>
      <w:rPr>
        <w:rFonts w:cs="Times New Roman"/>
      </w:rPr>
    </w:lvl>
    <w:lvl w:ilvl="1">
      <w:start w:val="1"/>
      <w:numFmt w:val="decimal"/>
      <w:isLgl w:val="false"/>
      <w:suff w:val="tab"/>
      <w:lvlText w:val="%1.%2."/>
      <w:lvlJc w:val="left"/>
      <w:pPr>
        <w:ind w:left="984" w:hanging="660"/>
      </w:pPr>
      <w:rPr>
        <w:rFonts w:cs="Times New Roman"/>
      </w:rPr>
    </w:lvl>
    <w:lvl w:ilvl="2">
      <w:start w:val="1"/>
      <w:numFmt w:val="decimal"/>
      <w:isLgl w:val="false"/>
      <w:suff w:val="tab"/>
      <w:lvlText w:val="13.2.%3"/>
      <w:lvlJc w:val="left"/>
      <w:pPr>
        <w:ind w:left="1004" w:hanging="720"/>
      </w:pPr>
      <w:rPr>
        <w:rFonts w:cs="Times New Roman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692" w:hanging="720"/>
      </w:pPr>
      <w:rPr>
        <w:rFonts w:cs="Times New Roman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376" w:hanging="1080"/>
      </w:pPr>
      <w:rPr>
        <w:rFonts w:cs="Times New Roman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2700" w:hanging="1080"/>
      </w:pPr>
      <w:rPr>
        <w:rFonts w:cs="Times New Roman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384" w:hanging="1440"/>
      </w:pPr>
      <w:rPr>
        <w:rFonts w:cs="Times New Roman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08" w:hanging="1440"/>
      </w:pPr>
      <w:rPr>
        <w:rFonts w:cs="Times New Roman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92" w:hanging="1800"/>
      </w:pPr>
      <w:rPr>
        <w:rFonts w:cs="Times New Roman"/>
      </w:rPr>
    </w:lvl>
  </w:abstractNum>
  <w:abstractNum w:abstractNumId="12">
    <w:multiLevelType w:val="hybridMultilevel"/>
    <w:lvl w:ilvl="0">
      <w:start w:val="1"/>
      <w:numFmt w:val="upperRoman"/>
      <w:pStyle w:val="869"/>
      <w:isLgl w:val="false"/>
      <w:suff w:val="tab"/>
      <w:lvlText w:val="%1."/>
      <w:lvlJc w:val="left"/>
      <w:pPr>
        <w:ind w:left="960" w:hanging="72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32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04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76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48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20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92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64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360" w:hanging="180"/>
      </w:pPr>
    </w:lvl>
  </w:abstractNum>
  <w:abstractNum w:abstractNumId="13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585" w:hanging="585"/>
      </w:pPr>
      <w:rPr>
        <w:rFonts w:hint="default"/>
      </w:rPr>
    </w:lvl>
    <w:lvl w:ilvl="1">
      <w:start w:val="5"/>
      <w:numFmt w:val="decimal"/>
      <w:isLgl w:val="false"/>
      <w:suff w:val="tab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85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205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925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645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65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85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805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525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245" w:hanging="360"/>
      </w:pPr>
      <w:rPr>
        <w:rFonts w:hint="default" w:ascii="Wingdings" w:hAnsi="Wingdings"/>
      </w:rPr>
    </w:lvl>
  </w:abstractNum>
  <w:num w:numId="1">
    <w:abstractNumId w:val="12"/>
  </w:num>
  <w:num w:numId="2">
    <w:abstractNumId w:val="11"/>
  </w:num>
  <w:num w:numId="3">
    <w:abstractNumId w:val="8"/>
  </w:num>
  <w:num w:numId="4">
    <w:abstractNumId w:val="3"/>
  </w:num>
  <w:num w:numId="5">
    <w:abstractNumId w:val="0"/>
  </w:num>
  <w:num w:numId="6">
    <w:abstractNumId w:val="7"/>
  </w:num>
  <w:num w:numId="7">
    <w:abstractNumId w:val="6"/>
  </w:num>
  <w:num w:numId="8">
    <w:abstractNumId w:val="2"/>
  </w:num>
  <w:num w:numId="9">
    <w:abstractNumId w:val="5"/>
  </w:num>
  <w:num w:numId="10">
    <w:abstractNumId w:val="14"/>
  </w:num>
  <w:num w:numId="11">
    <w:abstractNumId w:val="9"/>
  </w:num>
  <w:num w:numId="12">
    <w:abstractNumId w:val="4"/>
  </w:num>
  <w:num w:numId="13">
    <w:abstractNumId w:val="10"/>
  </w:num>
  <w:num w:numId="14">
    <w:abstractNumId w:val="1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smallFrac m:val="fals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Calibr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84">
    <w:name w:val="table of figures"/>
    <w:basedOn w:val="842"/>
    <w:next w:val="842"/>
    <w:uiPriority w:val="99"/>
    <w:unhideWhenUsed/>
    <w:pPr>
      <w:spacing w:after="0" w:afterAutospacing="0"/>
    </w:pPr>
  </w:style>
  <w:style w:type="character" w:styleId="685">
    <w:name w:val="Heading 1 Char"/>
    <w:basedOn w:val="852"/>
    <w:link w:val="843"/>
    <w:uiPriority w:val="9"/>
    <w:rPr>
      <w:rFonts w:ascii="Arial" w:hAnsi="Arial" w:eastAsia="Arial" w:cs="Arial"/>
      <w:sz w:val="40"/>
      <w:szCs w:val="40"/>
    </w:rPr>
  </w:style>
  <w:style w:type="character" w:styleId="686">
    <w:name w:val="Heading 2 Char"/>
    <w:basedOn w:val="852"/>
    <w:link w:val="844"/>
    <w:uiPriority w:val="9"/>
    <w:rPr>
      <w:rFonts w:ascii="Arial" w:hAnsi="Arial" w:eastAsia="Arial" w:cs="Arial"/>
      <w:sz w:val="34"/>
    </w:rPr>
  </w:style>
  <w:style w:type="character" w:styleId="687">
    <w:name w:val="Heading 3 Char"/>
    <w:basedOn w:val="852"/>
    <w:link w:val="845"/>
    <w:uiPriority w:val="9"/>
    <w:rPr>
      <w:rFonts w:ascii="Arial" w:hAnsi="Arial" w:eastAsia="Arial" w:cs="Arial"/>
      <w:sz w:val="30"/>
      <w:szCs w:val="30"/>
    </w:rPr>
  </w:style>
  <w:style w:type="character" w:styleId="688">
    <w:name w:val="Heading 4 Char"/>
    <w:basedOn w:val="852"/>
    <w:link w:val="846"/>
    <w:uiPriority w:val="9"/>
    <w:rPr>
      <w:rFonts w:ascii="Arial" w:hAnsi="Arial" w:eastAsia="Arial" w:cs="Arial"/>
      <w:b/>
      <w:bCs/>
      <w:sz w:val="26"/>
      <w:szCs w:val="26"/>
    </w:rPr>
  </w:style>
  <w:style w:type="character" w:styleId="689">
    <w:name w:val="Heading 5 Char"/>
    <w:basedOn w:val="852"/>
    <w:link w:val="847"/>
    <w:uiPriority w:val="9"/>
    <w:rPr>
      <w:rFonts w:ascii="Arial" w:hAnsi="Arial" w:eastAsia="Arial" w:cs="Arial"/>
      <w:b/>
      <w:bCs/>
      <w:sz w:val="24"/>
      <w:szCs w:val="24"/>
    </w:rPr>
  </w:style>
  <w:style w:type="character" w:styleId="690">
    <w:name w:val="Heading 6 Char"/>
    <w:basedOn w:val="852"/>
    <w:link w:val="848"/>
    <w:uiPriority w:val="9"/>
    <w:rPr>
      <w:rFonts w:ascii="Arial" w:hAnsi="Arial" w:eastAsia="Arial" w:cs="Arial"/>
      <w:b/>
      <w:bCs/>
      <w:sz w:val="22"/>
      <w:szCs w:val="22"/>
    </w:rPr>
  </w:style>
  <w:style w:type="character" w:styleId="691">
    <w:name w:val="Heading 7 Char"/>
    <w:basedOn w:val="852"/>
    <w:link w:val="849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692">
    <w:name w:val="Heading 8 Char"/>
    <w:basedOn w:val="852"/>
    <w:link w:val="850"/>
    <w:uiPriority w:val="9"/>
    <w:rPr>
      <w:rFonts w:ascii="Arial" w:hAnsi="Arial" w:eastAsia="Arial" w:cs="Arial"/>
      <w:i/>
      <w:iCs/>
      <w:sz w:val="22"/>
      <w:szCs w:val="22"/>
    </w:rPr>
  </w:style>
  <w:style w:type="character" w:styleId="693">
    <w:name w:val="Heading 9 Char"/>
    <w:basedOn w:val="852"/>
    <w:link w:val="851"/>
    <w:uiPriority w:val="9"/>
    <w:rPr>
      <w:rFonts w:ascii="Arial" w:hAnsi="Arial" w:eastAsia="Arial" w:cs="Arial"/>
      <w:i/>
      <w:iCs/>
      <w:sz w:val="21"/>
      <w:szCs w:val="21"/>
    </w:rPr>
  </w:style>
  <w:style w:type="paragraph" w:styleId="694">
    <w:name w:val="No Spacing"/>
    <w:uiPriority w:val="1"/>
    <w:qFormat/>
    <w:pPr>
      <w:spacing w:before="0" w:after="0" w:line="240" w:lineRule="auto"/>
    </w:pPr>
  </w:style>
  <w:style w:type="paragraph" w:styleId="695">
    <w:name w:val="Title"/>
    <w:basedOn w:val="842"/>
    <w:next w:val="842"/>
    <w:link w:val="696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696">
    <w:name w:val="Title Char"/>
    <w:basedOn w:val="852"/>
    <w:link w:val="695"/>
    <w:uiPriority w:val="10"/>
    <w:rPr>
      <w:sz w:val="48"/>
      <w:szCs w:val="48"/>
    </w:rPr>
  </w:style>
  <w:style w:type="paragraph" w:styleId="697">
    <w:name w:val="Subtitle"/>
    <w:basedOn w:val="842"/>
    <w:next w:val="842"/>
    <w:link w:val="698"/>
    <w:uiPriority w:val="11"/>
    <w:qFormat/>
    <w:pPr>
      <w:spacing w:before="200" w:after="200"/>
    </w:pPr>
    <w:rPr>
      <w:sz w:val="24"/>
      <w:szCs w:val="24"/>
    </w:rPr>
  </w:style>
  <w:style w:type="character" w:styleId="698">
    <w:name w:val="Subtitle Char"/>
    <w:basedOn w:val="852"/>
    <w:link w:val="697"/>
    <w:uiPriority w:val="11"/>
    <w:rPr>
      <w:sz w:val="24"/>
      <w:szCs w:val="24"/>
    </w:rPr>
  </w:style>
  <w:style w:type="paragraph" w:styleId="699">
    <w:name w:val="Quote"/>
    <w:basedOn w:val="842"/>
    <w:next w:val="842"/>
    <w:link w:val="700"/>
    <w:uiPriority w:val="29"/>
    <w:qFormat/>
    <w:pPr>
      <w:ind w:left="720" w:right="720"/>
    </w:pPr>
    <w:rPr>
      <w:i/>
    </w:rPr>
  </w:style>
  <w:style w:type="character" w:styleId="700">
    <w:name w:val="Quote Char"/>
    <w:link w:val="699"/>
    <w:uiPriority w:val="29"/>
    <w:rPr>
      <w:i/>
    </w:rPr>
  </w:style>
  <w:style w:type="paragraph" w:styleId="701">
    <w:name w:val="Intense Quote"/>
    <w:basedOn w:val="842"/>
    <w:next w:val="842"/>
    <w:link w:val="702"/>
    <w:uiPriority w:val="30"/>
    <w:qFormat/>
    <w:pPr>
      <w:contextualSpacing w:val="0"/>
      <w:ind w:left="720" w:right="720"/>
      <w:shd w:val="clear" w:color="f2f2f2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702">
    <w:name w:val="Intense Quote Char"/>
    <w:link w:val="701"/>
    <w:uiPriority w:val="30"/>
    <w:rPr>
      <w:i/>
    </w:rPr>
  </w:style>
  <w:style w:type="character" w:styleId="703">
    <w:name w:val="Header Char"/>
    <w:basedOn w:val="852"/>
    <w:link w:val="870"/>
    <w:uiPriority w:val="99"/>
  </w:style>
  <w:style w:type="character" w:styleId="704">
    <w:name w:val="Footer Char"/>
    <w:basedOn w:val="852"/>
    <w:link w:val="872"/>
    <w:uiPriority w:val="99"/>
  </w:style>
  <w:style w:type="paragraph" w:styleId="705">
    <w:name w:val="Caption"/>
    <w:basedOn w:val="842"/>
    <w:next w:val="842"/>
    <w:link w:val="706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706">
    <w:name w:val="Caption Char"/>
    <w:basedOn w:val="705"/>
    <w:link w:val="872"/>
    <w:uiPriority w:val="99"/>
  </w:style>
  <w:style w:type="table" w:styleId="707">
    <w:name w:val="Table Grid Light"/>
    <w:basedOn w:val="85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08">
    <w:name w:val="Plain Table 1"/>
    <w:basedOn w:val="85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09">
    <w:name w:val="Plain Table 2"/>
    <w:basedOn w:val="853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10">
    <w:name w:val="Plain Table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11">
    <w:name w:val="Plain Table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2">
    <w:name w:val="Plain Table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 w:fill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 w:fill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13">
    <w:name w:val="Grid Table 1 Light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4">
    <w:name w:val="Grid Table 1 Light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5">
    <w:name w:val="Grid Table 1 Light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6">
    <w:name w:val="Grid Table 1 Light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7">
    <w:name w:val="Grid Table 1 Light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8">
    <w:name w:val="Grid Table 1 Light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9">
    <w:name w:val="Grid Table 1 Light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20">
    <w:name w:val="Grid Table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1">
    <w:name w:val="Grid Table 2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2">
    <w:name w:val="Grid Table 2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3">
    <w:name w:val="Grid Table 2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4">
    <w:name w:val="Grid Table 2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5">
    <w:name w:val="Grid Table 2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6">
    <w:name w:val="Grid Table 2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7">
    <w:name w:val="Grid Table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8">
    <w:name w:val="Grid Table 3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9">
    <w:name w:val="Grid Table 3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0">
    <w:name w:val="Grid Table 3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1">
    <w:name w:val="Grid Table 3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2">
    <w:name w:val="Grid Table 3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3">
    <w:name w:val="Grid Table 3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4">
    <w:name w:val="Grid Table 4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35">
    <w:name w:val="Grid Table 4 - Accent 1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36">
    <w:name w:val="Grid Table 4 - Accent 2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37">
    <w:name w:val="Grid Table 4 - Accent 3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38">
    <w:name w:val="Grid Table 4 - Accent 4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39">
    <w:name w:val="Grid Table 4 - Accent 5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40">
    <w:name w:val="Grid Table 4 - Accent 6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41">
    <w:name w:val="Grid Table 5 Dark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2">
    <w:name w:val="Grid Table 5 Dark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3">
    <w:name w:val="Grid Table 5 Dark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4">
    <w:name w:val="Grid Table 5 Dark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5">
    <w:name w:val="Grid Table 5 Dark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6">
    <w:name w:val="Grid Table 5 Dark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7">
    <w:name w:val="Grid Table 5 Dark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8">
    <w:name w:val="Grid Table 6 Colorful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49">
    <w:name w:val="Grid Table 6 Colorful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50">
    <w:name w:val="Grid Table 6 Colorful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51">
    <w:name w:val="Grid Table 6 Colorful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52">
    <w:name w:val="Grid Table 6 Colorful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53">
    <w:name w:val="Grid Table 6 Colorful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54">
    <w:name w:val="Grid Table 6 Colorful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55">
    <w:name w:val="Grid Table 7 Colorful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fill="ffffff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6">
    <w:name w:val="Grid Table 7 Colorful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fill="ffffff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7">
    <w:name w:val="Grid Table 7 Colorful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fill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8">
    <w:name w:val="Grid Table 7 Colorful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fill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9">
    <w:name w:val="Grid Table 7 Colorful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fill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0">
    <w:name w:val="Grid Table 7 Colorful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fill="ffffff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1">
    <w:name w:val="Grid Table 7 Colorful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fill="ffffff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2">
    <w:name w:val="List Table 1 Light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3">
    <w:name w:val="List Table 1 Light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4">
    <w:name w:val="List Table 1 Light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5">
    <w:name w:val="List Table 1 Light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6">
    <w:name w:val="List Table 1 Light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7">
    <w:name w:val="List Table 1 Light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8">
    <w:name w:val="List Table 1 Light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9">
    <w:name w:val="List Table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70">
    <w:name w:val="List Table 2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71">
    <w:name w:val="List Table 2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72">
    <w:name w:val="List Table 2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73">
    <w:name w:val="List Table 2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74">
    <w:name w:val="List Table 2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75">
    <w:name w:val="List Table 2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76">
    <w:name w:val="List Table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7">
    <w:name w:val="List Table 3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8">
    <w:name w:val="List Table 3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9">
    <w:name w:val="List Table 3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0">
    <w:name w:val="List Table 3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1">
    <w:name w:val="List Table 3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2">
    <w:name w:val="List Table 3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3">
    <w:name w:val="List Table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4">
    <w:name w:val="List Table 4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5">
    <w:name w:val="List Table 4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6">
    <w:name w:val="List Table 4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7">
    <w:name w:val="List Table 4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8">
    <w:name w:val="List Table 4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9">
    <w:name w:val="List Table 4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0">
    <w:name w:val="List Table 5 Dark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1">
    <w:name w:val="List Table 5 Dark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2">
    <w:name w:val="List Table 5 Dark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3">
    <w:name w:val="List Table 5 Dark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4">
    <w:name w:val="List Table 5 Dark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5">
    <w:name w:val="List Table 5 Dark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6">
    <w:name w:val="List Table 5 Dark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7">
    <w:name w:val="List Table 6 Colorful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98">
    <w:name w:val="List Table 6 Colorful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99">
    <w:name w:val="List Table 6 Colorful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800">
    <w:name w:val="List Table 6 Colorful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801">
    <w:name w:val="List Table 6 Colorful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802">
    <w:name w:val="List Table 6 Colorful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803">
    <w:name w:val="List Table 6 Colorful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804">
    <w:name w:val="List Table 7 Colorful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fill="ffffff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805">
    <w:name w:val="List Table 7 Colorful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fill="ffffff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806">
    <w:name w:val="List Table 7 Colorful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fill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807">
    <w:name w:val="List Table 7 Colorful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fill="ffffff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808">
    <w:name w:val="List Table 7 Colorful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fill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809">
    <w:name w:val="List Table 7 Colorful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fill="ffffff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810">
    <w:name w:val="List Table 7 Colorful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fill="ffffff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811">
    <w:name w:val="Lined - Accent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2">
    <w:name w:val="Lined - Accent 1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3">
    <w:name w:val="Lined - Accent 2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4">
    <w:name w:val="Lined - Accent 3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5">
    <w:name w:val="Lined - Accent 4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6">
    <w:name w:val="Lined - Accent 5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7">
    <w:name w:val="Lined - Accent 6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8">
    <w:name w:val="Bordered &amp; Lined - Accent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9">
    <w:name w:val="Bordered &amp; Lined - Accent 1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20">
    <w:name w:val="Bordered &amp; Lined - Accent 2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21">
    <w:name w:val="Bordered &amp; Lined - Accent 3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22">
    <w:name w:val="Bordered &amp; Lined - Accent 4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23">
    <w:name w:val="Bordered &amp; Lined - Accent 5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24">
    <w:name w:val="Bordered &amp; Lined - Accent 6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25">
    <w:name w:val="Bordered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26">
    <w:name w:val="Bordered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27">
    <w:name w:val="Bordered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28">
    <w:name w:val="Bordered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29">
    <w:name w:val="Bordered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30">
    <w:name w:val="Bordered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31">
    <w:name w:val="Bordered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32">
    <w:name w:val="Footnote Text Char"/>
    <w:link w:val="892"/>
    <w:uiPriority w:val="99"/>
    <w:rPr>
      <w:sz w:val="18"/>
    </w:rPr>
  </w:style>
  <w:style w:type="paragraph" w:styleId="833">
    <w:name w:val="endnote text"/>
    <w:basedOn w:val="842"/>
    <w:link w:val="834"/>
    <w:uiPriority w:val="99"/>
    <w:semiHidden/>
    <w:unhideWhenUsed/>
    <w:pPr>
      <w:spacing w:after="0" w:line="240" w:lineRule="auto"/>
    </w:pPr>
    <w:rPr>
      <w:sz w:val="20"/>
    </w:rPr>
  </w:style>
  <w:style w:type="character" w:styleId="834">
    <w:name w:val="Endnote Text Char"/>
    <w:link w:val="833"/>
    <w:uiPriority w:val="99"/>
    <w:rPr>
      <w:sz w:val="20"/>
    </w:rPr>
  </w:style>
  <w:style w:type="character" w:styleId="835">
    <w:name w:val="endnote reference"/>
    <w:basedOn w:val="852"/>
    <w:uiPriority w:val="99"/>
    <w:semiHidden/>
    <w:unhideWhenUsed/>
    <w:rPr>
      <w:vertAlign w:val="superscript"/>
    </w:rPr>
  </w:style>
  <w:style w:type="paragraph" w:styleId="836">
    <w:name w:val="toc 4"/>
    <w:basedOn w:val="842"/>
    <w:next w:val="842"/>
    <w:uiPriority w:val="39"/>
    <w:unhideWhenUsed/>
    <w:pPr>
      <w:ind w:left="850" w:right="0" w:firstLine="0"/>
      <w:spacing w:after="57"/>
    </w:pPr>
  </w:style>
  <w:style w:type="paragraph" w:styleId="837">
    <w:name w:val="toc 5"/>
    <w:basedOn w:val="842"/>
    <w:next w:val="842"/>
    <w:uiPriority w:val="39"/>
    <w:unhideWhenUsed/>
    <w:pPr>
      <w:ind w:left="1134" w:right="0" w:firstLine="0"/>
      <w:spacing w:after="57"/>
    </w:pPr>
  </w:style>
  <w:style w:type="paragraph" w:styleId="838">
    <w:name w:val="toc 6"/>
    <w:basedOn w:val="842"/>
    <w:next w:val="842"/>
    <w:uiPriority w:val="39"/>
    <w:unhideWhenUsed/>
    <w:pPr>
      <w:ind w:left="1417" w:right="0" w:firstLine="0"/>
      <w:spacing w:after="57"/>
    </w:pPr>
  </w:style>
  <w:style w:type="paragraph" w:styleId="839">
    <w:name w:val="toc 7"/>
    <w:basedOn w:val="842"/>
    <w:next w:val="842"/>
    <w:uiPriority w:val="39"/>
    <w:unhideWhenUsed/>
    <w:pPr>
      <w:ind w:left="1701" w:right="0" w:firstLine="0"/>
      <w:spacing w:after="57"/>
    </w:pPr>
  </w:style>
  <w:style w:type="paragraph" w:styleId="840">
    <w:name w:val="toc 8"/>
    <w:basedOn w:val="842"/>
    <w:next w:val="842"/>
    <w:uiPriority w:val="39"/>
    <w:unhideWhenUsed/>
    <w:pPr>
      <w:ind w:left="1984" w:right="0" w:firstLine="0"/>
      <w:spacing w:after="57"/>
    </w:pPr>
  </w:style>
  <w:style w:type="paragraph" w:styleId="841">
    <w:name w:val="toc 9"/>
    <w:basedOn w:val="842"/>
    <w:next w:val="842"/>
    <w:uiPriority w:val="39"/>
    <w:unhideWhenUsed/>
    <w:pPr>
      <w:ind w:left="2268" w:right="0" w:firstLine="0"/>
      <w:spacing w:after="57"/>
    </w:pPr>
  </w:style>
  <w:style w:type="paragraph" w:styleId="842" w:default="1">
    <w:name w:val="Normal"/>
    <w:qFormat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843">
    <w:name w:val="Heading 1"/>
    <w:basedOn w:val="842"/>
    <w:next w:val="842"/>
    <w:link w:val="855"/>
    <w:qFormat/>
    <w:pPr>
      <w:keepLines/>
      <w:keepNext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844">
    <w:name w:val="Heading 2"/>
    <w:basedOn w:val="842"/>
    <w:next w:val="842"/>
    <w:link w:val="856"/>
    <w:qFormat/>
    <w:pPr>
      <w:keepLines/>
      <w:keepNext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845">
    <w:name w:val="Heading 3"/>
    <w:basedOn w:val="842"/>
    <w:next w:val="842"/>
    <w:link w:val="857"/>
    <w:qFormat/>
    <w:pPr>
      <w:keepLines/>
      <w:keepNext/>
      <w:spacing w:before="200"/>
      <w:outlineLvl w:val="2"/>
    </w:pPr>
    <w:rPr>
      <w:rFonts w:ascii="Cambria" w:hAnsi="Cambria"/>
      <w:b/>
      <w:bCs/>
      <w:color w:val="4f81bd"/>
    </w:rPr>
  </w:style>
  <w:style w:type="paragraph" w:styleId="846">
    <w:name w:val="Heading 4"/>
    <w:basedOn w:val="842"/>
    <w:next w:val="842"/>
    <w:link w:val="858"/>
    <w:uiPriority w:val="9"/>
    <w:qFormat/>
    <w:pPr>
      <w:keepLines/>
      <w:keepNext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847">
    <w:name w:val="Heading 5"/>
    <w:basedOn w:val="842"/>
    <w:next w:val="842"/>
    <w:link w:val="859"/>
    <w:uiPriority w:val="9"/>
    <w:qFormat/>
    <w:pPr>
      <w:keepNext/>
      <w:outlineLvl w:val="4"/>
    </w:pPr>
    <w:rPr>
      <w:b/>
      <w:i/>
      <w:sz w:val="26"/>
      <w:szCs w:val="26"/>
    </w:rPr>
  </w:style>
  <w:style w:type="paragraph" w:styleId="848">
    <w:name w:val="Heading 6"/>
    <w:basedOn w:val="842"/>
    <w:next w:val="842"/>
    <w:link w:val="860"/>
    <w:uiPriority w:val="9"/>
    <w:qFormat/>
    <w:pPr>
      <w:ind w:firstLine="709"/>
      <w:jc w:val="right"/>
      <w:keepNext/>
      <w:outlineLvl w:val="5"/>
    </w:pPr>
    <w:rPr>
      <w:b/>
      <w:sz w:val="26"/>
      <w:szCs w:val="26"/>
    </w:rPr>
  </w:style>
  <w:style w:type="paragraph" w:styleId="849">
    <w:name w:val="Heading 7"/>
    <w:basedOn w:val="842"/>
    <w:next w:val="842"/>
    <w:link w:val="861"/>
    <w:qFormat/>
    <w:pPr>
      <w:ind w:left="3469" w:hanging="1296"/>
      <w:spacing w:before="240" w:after="60"/>
      <w:tabs>
        <w:tab w:val="num" w:pos="3469" w:leader="none"/>
      </w:tabs>
      <w:outlineLvl w:val="6"/>
    </w:pPr>
  </w:style>
  <w:style w:type="paragraph" w:styleId="850">
    <w:name w:val="Heading 8"/>
    <w:basedOn w:val="842"/>
    <w:next w:val="842"/>
    <w:link w:val="862"/>
    <w:uiPriority w:val="9"/>
    <w:qFormat/>
    <w:pPr>
      <w:keepLines/>
      <w:keepNext/>
      <w:spacing w:before="200"/>
      <w:outlineLvl w:val="7"/>
    </w:pPr>
    <w:rPr>
      <w:rFonts w:ascii="Cambria" w:hAnsi="Cambria"/>
      <w:color w:val="404040"/>
      <w:sz w:val="20"/>
      <w:szCs w:val="20"/>
    </w:rPr>
  </w:style>
  <w:style w:type="paragraph" w:styleId="851">
    <w:name w:val="Heading 9"/>
    <w:basedOn w:val="842"/>
    <w:next w:val="842"/>
    <w:link w:val="863"/>
    <w:uiPriority w:val="9"/>
    <w:qFormat/>
    <w:pPr>
      <w:jc w:val="center"/>
      <w:keepNext/>
      <w:outlineLvl w:val="8"/>
    </w:pPr>
    <w:rPr>
      <w:bCs/>
      <w:i/>
      <w:iCs/>
      <w:sz w:val="26"/>
      <w:szCs w:val="26"/>
    </w:rPr>
  </w:style>
  <w:style w:type="character" w:styleId="852" w:default="1">
    <w:name w:val="Default Paragraph Font"/>
    <w:uiPriority w:val="1"/>
    <w:semiHidden/>
    <w:unhideWhenUsed/>
  </w:style>
  <w:style w:type="table" w:styleId="853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854" w:default="1">
    <w:name w:val="No List"/>
    <w:uiPriority w:val="99"/>
    <w:semiHidden/>
    <w:unhideWhenUsed/>
  </w:style>
  <w:style w:type="character" w:styleId="855" w:customStyle="1">
    <w:name w:val="Заголовок 1 Знак"/>
    <w:basedOn w:val="852"/>
    <w:link w:val="843"/>
    <w:rPr>
      <w:rFonts w:ascii="Cambria" w:hAnsi="Cambria" w:eastAsia="Times New Roman" w:cs="Times New Roman"/>
      <w:b/>
      <w:bCs/>
      <w:color w:val="365f91"/>
      <w:sz w:val="28"/>
      <w:szCs w:val="28"/>
      <w:lang w:eastAsia="ru-RU"/>
    </w:rPr>
  </w:style>
  <w:style w:type="character" w:styleId="856" w:customStyle="1">
    <w:name w:val="Заголовок 2 Знак"/>
    <w:basedOn w:val="852"/>
    <w:link w:val="844"/>
    <w:rPr>
      <w:rFonts w:ascii="Cambria" w:hAnsi="Cambria" w:eastAsia="Times New Roman" w:cs="Times New Roman"/>
      <w:b/>
      <w:bCs/>
      <w:color w:val="4f81bd"/>
      <w:sz w:val="26"/>
      <w:szCs w:val="26"/>
      <w:lang w:eastAsia="ru-RU"/>
    </w:rPr>
  </w:style>
  <w:style w:type="character" w:styleId="857" w:customStyle="1">
    <w:name w:val="Заголовок 3 Знак"/>
    <w:basedOn w:val="852"/>
    <w:link w:val="845"/>
    <w:rPr>
      <w:rFonts w:ascii="Cambria" w:hAnsi="Cambria" w:eastAsia="Times New Roman" w:cs="Times New Roman"/>
      <w:b/>
      <w:bCs/>
      <w:color w:val="4f81bd"/>
      <w:sz w:val="24"/>
      <w:szCs w:val="24"/>
      <w:lang w:eastAsia="ru-RU"/>
    </w:rPr>
  </w:style>
  <w:style w:type="character" w:styleId="858" w:customStyle="1">
    <w:name w:val="Заголовок 4 Знак"/>
    <w:basedOn w:val="852"/>
    <w:link w:val="846"/>
    <w:uiPriority w:val="9"/>
    <w:rPr>
      <w:rFonts w:ascii="Cambria" w:hAnsi="Cambria" w:eastAsia="Times New Roman" w:cs="Times New Roman"/>
      <w:b/>
      <w:bCs/>
      <w:i/>
      <w:iCs/>
      <w:color w:val="4f81bd"/>
      <w:sz w:val="24"/>
      <w:szCs w:val="24"/>
      <w:lang w:eastAsia="ru-RU"/>
    </w:rPr>
  </w:style>
  <w:style w:type="character" w:styleId="859" w:customStyle="1">
    <w:name w:val="Заголовок 5 Знак"/>
    <w:basedOn w:val="852"/>
    <w:link w:val="847"/>
    <w:uiPriority w:val="9"/>
    <w:rPr>
      <w:rFonts w:ascii="Times New Roman" w:hAnsi="Times New Roman" w:eastAsia="Times New Roman" w:cs="Times New Roman"/>
      <w:b/>
      <w:i/>
      <w:sz w:val="26"/>
      <w:szCs w:val="26"/>
      <w:lang w:eastAsia="ru-RU"/>
    </w:rPr>
  </w:style>
  <w:style w:type="character" w:styleId="860" w:customStyle="1">
    <w:name w:val="Заголовок 6 Знак"/>
    <w:basedOn w:val="852"/>
    <w:link w:val="848"/>
    <w:uiPriority w:val="9"/>
    <w:rPr>
      <w:rFonts w:ascii="Times New Roman" w:hAnsi="Times New Roman" w:eastAsia="Times New Roman" w:cs="Times New Roman"/>
      <w:b/>
      <w:sz w:val="26"/>
      <w:szCs w:val="26"/>
      <w:lang w:eastAsia="ru-RU"/>
    </w:rPr>
  </w:style>
  <w:style w:type="character" w:styleId="861" w:customStyle="1">
    <w:name w:val="Заголовок 7 Знак"/>
    <w:basedOn w:val="852"/>
    <w:link w:val="849"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62" w:customStyle="1">
    <w:name w:val="Заголовок 8 Знак"/>
    <w:basedOn w:val="852"/>
    <w:link w:val="850"/>
    <w:uiPriority w:val="9"/>
    <w:rPr>
      <w:rFonts w:ascii="Cambria" w:hAnsi="Cambria" w:eastAsia="Times New Roman" w:cs="Times New Roman"/>
      <w:color w:val="404040"/>
      <w:sz w:val="20"/>
      <w:szCs w:val="20"/>
      <w:lang w:eastAsia="ru-RU"/>
    </w:rPr>
  </w:style>
  <w:style w:type="character" w:styleId="863" w:customStyle="1">
    <w:name w:val="Заголовок 9 Знак"/>
    <w:basedOn w:val="852"/>
    <w:link w:val="851"/>
    <w:uiPriority w:val="9"/>
    <w:rPr>
      <w:rFonts w:ascii="Times New Roman" w:hAnsi="Times New Roman" w:eastAsia="Times New Roman" w:cs="Times New Roman"/>
      <w:bCs/>
      <w:i/>
      <w:iCs/>
      <w:sz w:val="26"/>
      <w:szCs w:val="26"/>
      <w:lang w:eastAsia="ru-RU"/>
    </w:rPr>
  </w:style>
  <w:style w:type="paragraph" w:styleId="864" w:customStyle="1">
    <w:name w:val="заголовок 11"/>
    <w:basedOn w:val="842"/>
    <w:next w:val="842"/>
    <w:pPr>
      <w:jc w:val="center"/>
      <w:keepNext/>
    </w:pPr>
    <w:rPr>
      <w:sz w:val="20"/>
      <w:szCs w:val="20"/>
    </w:rPr>
  </w:style>
  <w:style w:type="paragraph" w:styleId="865" w:customStyle="1">
    <w:name w:val="rvps1"/>
    <w:basedOn w:val="842"/>
    <w:pPr>
      <w:jc w:val="center"/>
    </w:pPr>
  </w:style>
  <w:style w:type="character" w:styleId="866">
    <w:name w:val="Hyperlink"/>
    <w:uiPriority w:val="99"/>
    <w:unhideWhenUsed/>
    <w:rPr>
      <w:color w:val="0000ff"/>
      <w:u w:val="single"/>
    </w:rPr>
  </w:style>
  <w:style w:type="paragraph" w:styleId="867">
    <w:name w:val="List Paragraph"/>
    <w:basedOn w:val="842"/>
    <w:uiPriority w:val="34"/>
    <w:qFormat/>
    <w:pPr>
      <w:contextualSpacing/>
      <w:ind w:left="720"/>
    </w:pPr>
  </w:style>
  <w:style w:type="paragraph" w:styleId="868">
    <w:name w:val="toc 1"/>
    <w:basedOn w:val="842"/>
    <w:next w:val="842"/>
    <w:uiPriority w:val="39"/>
    <w:qFormat/>
    <w:pPr>
      <w:ind w:left="34" w:firstLine="1"/>
      <w:jc w:val="both"/>
    </w:pPr>
  </w:style>
  <w:style w:type="paragraph" w:styleId="869">
    <w:name w:val="toc 2"/>
    <w:basedOn w:val="842"/>
    <w:next w:val="842"/>
    <w:uiPriority w:val="39"/>
    <w:qFormat/>
    <w:pPr>
      <w:numPr>
        <w:ilvl w:val="0"/>
        <w:numId w:val="1"/>
      </w:numPr>
      <w:ind w:left="0"/>
      <w:tabs>
        <w:tab w:val="right" w:pos="10196" w:leader="dot"/>
      </w:tabs>
    </w:pPr>
    <w:rPr>
      <w:rFonts w:eastAsia="MS Mincho"/>
      <w:b/>
      <w:i/>
      <w:iCs/>
    </w:rPr>
  </w:style>
  <w:style w:type="paragraph" w:styleId="870">
    <w:name w:val="Header"/>
    <w:basedOn w:val="842"/>
    <w:link w:val="871"/>
    <w:unhideWhenUsed/>
    <w:pPr>
      <w:tabs>
        <w:tab w:val="center" w:pos="4677" w:leader="none"/>
        <w:tab w:val="right" w:pos="9355" w:leader="none"/>
      </w:tabs>
    </w:pPr>
  </w:style>
  <w:style w:type="character" w:styleId="871" w:customStyle="1">
    <w:name w:val="Верхний колонтитул Знак"/>
    <w:basedOn w:val="852"/>
    <w:link w:val="870"/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872">
    <w:name w:val="Footer"/>
    <w:basedOn w:val="842"/>
    <w:link w:val="873"/>
    <w:uiPriority w:val="99"/>
    <w:unhideWhenUsed/>
    <w:pPr>
      <w:tabs>
        <w:tab w:val="center" w:pos="4677" w:leader="none"/>
        <w:tab w:val="right" w:pos="9355" w:leader="none"/>
      </w:tabs>
    </w:pPr>
  </w:style>
  <w:style w:type="character" w:styleId="873" w:customStyle="1">
    <w:name w:val="Нижний колонтитул Знак"/>
    <w:basedOn w:val="852"/>
    <w:link w:val="872"/>
    <w:uiPriority w:val="99"/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874">
    <w:name w:val="Balloon Text"/>
    <w:basedOn w:val="842"/>
    <w:link w:val="875"/>
    <w:uiPriority w:val="99"/>
    <w:semiHidden/>
    <w:unhideWhenUsed/>
    <w:rPr>
      <w:rFonts w:ascii="Tahoma" w:hAnsi="Tahoma" w:cs="Tahoma"/>
      <w:sz w:val="16"/>
      <w:szCs w:val="16"/>
    </w:rPr>
  </w:style>
  <w:style w:type="character" w:styleId="875" w:customStyle="1">
    <w:name w:val="Текст выноски Знак"/>
    <w:basedOn w:val="852"/>
    <w:link w:val="874"/>
    <w:uiPriority w:val="99"/>
    <w:semiHidden/>
    <w:rPr>
      <w:rFonts w:ascii="Tahoma" w:hAnsi="Tahoma" w:eastAsia="Times New Roman" w:cs="Tahoma"/>
      <w:sz w:val="16"/>
      <w:szCs w:val="16"/>
      <w:lang w:eastAsia="ru-RU"/>
    </w:rPr>
  </w:style>
  <w:style w:type="table" w:styleId="876">
    <w:name w:val="Table Grid"/>
    <w:basedOn w:val="853"/>
    <w:uiPriority w:val="59"/>
    <w:pPr>
      <w:spacing w:after="0" w:line="240" w:lineRule="auto"/>
    </w:pPr>
    <w:rPr>
      <w:rFonts w:ascii="Times New Roman" w:hAnsi="Times New Roman" w:eastAsia="Calibri" w:cs="Arial"/>
      <w:color w:val="000000"/>
      <w:sz w:val="20"/>
      <w:szCs w:val="20"/>
      <w:lang w:eastAsia="ru-RU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877">
    <w:name w:val="Normal (Web)"/>
    <w:basedOn w:val="842"/>
    <w:link w:val="917"/>
    <w:pPr>
      <w:spacing w:before="100" w:beforeAutospacing="1" w:after="100" w:afterAutospacing="1"/>
    </w:pPr>
  </w:style>
  <w:style w:type="paragraph" w:styleId="878" w:customStyle="1">
    <w:name w:val="Times 12"/>
    <w:basedOn w:val="842"/>
    <w:uiPriority w:val="99"/>
    <w:qFormat/>
    <w:pPr>
      <w:ind w:firstLine="567"/>
      <w:jc w:val="both"/>
    </w:pPr>
    <w:rPr>
      <w:bCs/>
      <w:sz w:val="22"/>
      <w:szCs w:val="22"/>
    </w:rPr>
  </w:style>
  <w:style w:type="paragraph" w:styleId="879" w:customStyle="1">
    <w:name w:val="rvps9"/>
    <w:basedOn w:val="842"/>
    <w:pPr>
      <w:jc w:val="both"/>
    </w:pPr>
  </w:style>
  <w:style w:type="paragraph" w:styleId="880" w:customStyle="1">
    <w:name w:val="Стиль3"/>
    <w:basedOn w:val="881"/>
    <w:pPr>
      <w:ind w:left="1080"/>
      <w:jc w:val="both"/>
      <w:spacing w:after="0" w:line="240" w:lineRule="auto"/>
      <w:widowControl w:val="off"/>
      <w:tabs>
        <w:tab w:val="num" w:pos="1307" w:leader="none"/>
      </w:tabs>
    </w:pPr>
    <w:rPr>
      <w:sz w:val="20"/>
      <w:szCs w:val="20"/>
    </w:rPr>
  </w:style>
  <w:style w:type="paragraph" w:styleId="881">
    <w:name w:val="Body Text Indent 2"/>
    <w:basedOn w:val="842"/>
    <w:link w:val="882"/>
    <w:uiPriority w:val="99"/>
    <w:semiHidden/>
    <w:unhideWhenUsed/>
    <w:pPr>
      <w:ind w:left="283"/>
      <w:spacing w:after="120" w:line="480" w:lineRule="auto"/>
    </w:pPr>
  </w:style>
  <w:style w:type="character" w:styleId="882" w:customStyle="1">
    <w:name w:val="Основной текст с отступом 2 Знак"/>
    <w:basedOn w:val="852"/>
    <w:link w:val="881"/>
    <w:uiPriority w:val="99"/>
    <w:semiHidden/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883">
    <w:name w:val="Plain Text"/>
    <w:basedOn w:val="842"/>
    <w:link w:val="884"/>
    <w:rPr>
      <w:rFonts w:ascii="Courier New" w:hAnsi="Courier New"/>
      <w:sz w:val="20"/>
      <w:szCs w:val="20"/>
    </w:rPr>
  </w:style>
  <w:style w:type="character" w:styleId="884" w:customStyle="1">
    <w:name w:val="Текст Знак"/>
    <w:basedOn w:val="852"/>
    <w:link w:val="883"/>
    <w:rPr>
      <w:rFonts w:ascii="Courier New" w:hAnsi="Courier New" w:eastAsia="Times New Roman" w:cs="Times New Roman"/>
      <w:sz w:val="20"/>
      <w:szCs w:val="20"/>
      <w:lang w:eastAsia="ru-RU"/>
    </w:rPr>
  </w:style>
  <w:style w:type="paragraph" w:styleId="885" w:customStyle="1">
    <w:name w:val="Таблица шапка"/>
    <w:basedOn w:val="842"/>
    <w:pPr>
      <w:ind w:left="57" w:right="57"/>
      <w:keepNext/>
      <w:spacing w:before="40" w:after="40"/>
    </w:pPr>
    <w:rPr>
      <w:sz w:val="22"/>
      <w:szCs w:val="20"/>
    </w:rPr>
  </w:style>
  <w:style w:type="paragraph" w:styleId="886" w:customStyle="1">
    <w:name w:val="Таблица текст"/>
    <w:basedOn w:val="842"/>
    <w:pPr>
      <w:ind w:left="57" w:right="57"/>
      <w:spacing w:before="40" w:after="40"/>
    </w:pPr>
    <w:rPr>
      <w:sz w:val="20"/>
      <w:szCs w:val="20"/>
    </w:rPr>
  </w:style>
  <w:style w:type="character" w:styleId="887" w:customStyle="1">
    <w:name w:val="Ариал Знак1"/>
    <w:link w:val="888"/>
    <w:rPr>
      <w:rFonts w:ascii="Arial" w:hAnsi="Arial" w:cs="Arial"/>
    </w:rPr>
  </w:style>
  <w:style w:type="paragraph" w:styleId="888" w:customStyle="1">
    <w:name w:val="Ариал"/>
    <w:basedOn w:val="842"/>
    <w:link w:val="887"/>
    <w:pPr>
      <w:ind w:firstLine="851"/>
      <w:jc w:val="both"/>
      <w:spacing w:before="120" w:after="120" w:line="360" w:lineRule="auto"/>
    </w:pPr>
    <w:rPr>
      <w:rFonts w:ascii="Arial" w:hAnsi="Arial" w:eastAsia="Calibri" w:cs="Arial"/>
      <w:sz w:val="22"/>
      <w:szCs w:val="22"/>
      <w:lang w:eastAsia="en-US"/>
    </w:rPr>
  </w:style>
  <w:style w:type="paragraph" w:styleId="889" w:customStyle="1">
    <w:name w:val="Пункт б/н"/>
    <w:basedOn w:val="842"/>
    <w:pPr>
      <w:ind w:firstLine="567"/>
      <w:jc w:val="both"/>
      <w:spacing w:line="360" w:lineRule="auto"/>
      <w:tabs>
        <w:tab w:val="left" w:pos="1134" w:leader="none"/>
      </w:tabs>
    </w:pPr>
    <w:rPr>
      <w:bCs/>
      <w:sz w:val="22"/>
      <w:szCs w:val="22"/>
    </w:rPr>
  </w:style>
  <w:style w:type="character" w:styleId="890" w:customStyle="1">
    <w:name w:val="Ариал Таблица Знак"/>
    <w:link w:val="891"/>
    <w:rPr>
      <w:rFonts w:ascii="Arial" w:hAnsi="Arial" w:cs="Arial"/>
    </w:rPr>
  </w:style>
  <w:style w:type="paragraph" w:styleId="891" w:customStyle="1">
    <w:name w:val="Ариал Таблица"/>
    <w:basedOn w:val="888"/>
    <w:link w:val="890"/>
    <w:pPr>
      <w:ind w:firstLine="0"/>
      <w:spacing w:before="0" w:after="0" w:line="240" w:lineRule="auto"/>
      <w:widowControl w:val="off"/>
    </w:pPr>
  </w:style>
  <w:style w:type="paragraph" w:styleId="892">
    <w:name w:val="footnote text"/>
    <w:basedOn w:val="842"/>
    <w:link w:val="893"/>
    <w:unhideWhenUsed/>
    <w:rPr>
      <w:sz w:val="20"/>
      <w:szCs w:val="20"/>
    </w:rPr>
  </w:style>
  <w:style w:type="character" w:styleId="893" w:customStyle="1">
    <w:name w:val="Текст сноски Знак"/>
    <w:basedOn w:val="852"/>
    <w:link w:val="892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894">
    <w:name w:val="footnote reference"/>
    <w:unhideWhenUsed/>
    <w:rPr>
      <w:vertAlign w:val="superscript"/>
    </w:rPr>
  </w:style>
  <w:style w:type="paragraph" w:styleId="895" w:customStyle="1">
    <w:name w:val="ConsPlusNormal"/>
    <w:pPr>
      <w:ind w:firstLine="720"/>
      <w:spacing w:after="0" w:line="240" w:lineRule="auto"/>
      <w:widowControl w:val="off"/>
    </w:pPr>
    <w:rPr>
      <w:rFonts w:ascii="Arial" w:hAnsi="Arial" w:eastAsia="Times New Roman" w:cs="Arial"/>
      <w:sz w:val="20"/>
      <w:szCs w:val="20"/>
      <w:lang w:eastAsia="ru-RU"/>
    </w:rPr>
  </w:style>
  <w:style w:type="character" w:styleId="896">
    <w:name w:val="page number"/>
    <w:basedOn w:val="852"/>
  </w:style>
  <w:style w:type="paragraph" w:styleId="897" w:customStyle="1">
    <w:name w:val="rvps46"/>
    <w:basedOn w:val="842"/>
    <w:pPr>
      <w:spacing w:before="120" w:after="120"/>
    </w:pPr>
  </w:style>
  <w:style w:type="character" w:styleId="898">
    <w:name w:val="annotation reference"/>
    <w:uiPriority w:val="99"/>
    <w:unhideWhenUsed/>
    <w:rPr>
      <w:sz w:val="16"/>
      <w:szCs w:val="16"/>
    </w:rPr>
  </w:style>
  <w:style w:type="paragraph" w:styleId="899">
    <w:name w:val="annotation text"/>
    <w:basedOn w:val="842"/>
    <w:link w:val="900"/>
    <w:uiPriority w:val="99"/>
    <w:unhideWhenUsed/>
    <w:rPr>
      <w:sz w:val="20"/>
      <w:szCs w:val="20"/>
    </w:rPr>
  </w:style>
  <w:style w:type="character" w:styleId="900" w:customStyle="1">
    <w:name w:val="Текст примечания Знак"/>
    <w:basedOn w:val="852"/>
    <w:link w:val="899"/>
    <w:uiPriority w:val="99"/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901">
    <w:name w:val="annotation subject"/>
    <w:basedOn w:val="899"/>
    <w:next w:val="899"/>
    <w:link w:val="902"/>
    <w:uiPriority w:val="99"/>
    <w:semiHidden/>
    <w:unhideWhenUsed/>
    <w:rPr>
      <w:b/>
      <w:bCs/>
    </w:rPr>
  </w:style>
  <w:style w:type="character" w:styleId="902" w:customStyle="1">
    <w:name w:val="Тема примечания Знак"/>
    <w:basedOn w:val="900"/>
    <w:link w:val="901"/>
    <w:uiPriority w:val="99"/>
    <w:semiHidden/>
    <w:rPr>
      <w:rFonts w:ascii="Times New Roman" w:hAnsi="Times New Roman" w:eastAsia="Times New Roman" w:cs="Times New Roman"/>
      <w:b/>
      <w:bCs/>
      <w:sz w:val="20"/>
      <w:szCs w:val="20"/>
      <w:lang w:eastAsia="ru-RU"/>
    </w:rPr>
  </w:style>
  <w:style w:type="paragraph" w:styleId="903">
    <w:name w:val="Body Text Indent"/>
    <w:basedOn w:val="842"/>
    <w:link w:val="904"/>
    <w:uiPriority w:val="99"/>
    <w:unhideWhenUsed/>
    <w:pPr>
      <w:ind w:firstLine="567"/>
      <w:jc w:val="both"/>
    </w:pPr>
    <w:rPr>
      <w:b/>
      <w:sz w:val="26"/>
      <w:szCs w:val="26"/>
    </w:rPr>
  </w:style>
  <w:style w:type="character" w:styleId="904" w:customStyle="1">
    <w:name w:val="Основной текст с отступом Знак"/>
    <w:basedOn w:val="852"/>
    <w:link w:val="903"/>
    <w:uiPriority w:val="99"/>
    <w:rPr>
      <w:rFonts w:ascii="Times New Roman" w:hAnsi="Times New Roman" w:eastAsia="Times New Roman" w:cs="Times New Roman"/>
      <w:b/>
      <w:sz w:val="26"/>
      <w:szCs w:val="26"/>
      <w:lang w:eastAsia="ru-RU"/>
    </w:rPr>
  </w:style>
  <w:style w:type="paragraph" w:styleId="905">
    <w:name w:val="Body Text"/>
    <w:basedOn w:val="842"/>
    <w:link w:val="906"/>
    <w:uiPriority w:val="99"/>
    <w:unhideWhenUsed/>
    <w:rPr>
      <w:i/>
      <w:sz w:val="26"/>
      <w:szCs w:val="26"/>
    </w:rPr>
  </w:style>
  <w:style w:type="character" w:styleId="906" w:customStyle="1">
    <w:name w:val="Основной текст Знак"/>
    <w:basedOn w:val="852"/>
    <w:link w:val="905"/>
    <w:uiPriority w:val="99"/>
    <w:rPr>
      <w:rFonts w:ascii="Times New Roman" w:hAnsi="Times New Roman" w:eastAsia="Times New Roman" w:cs="Times New Roman"/>
      <w:i/>
      <w:sz w:val="26"/>
      <w:szCs w:val="26"/>
      <w:lang w:eastAsia="ru-RU"/>
    </w:rPr>
  </w:style>
  <w:style w:type="paragraph" w:styleId="907">
    <w:name w:val="Body Text 2"/>
    <w:basedOn w:val="842"/>
    <w:link w:val="908"/>
    <w:uiPriority w:val="99"/>
    <w:unhideWhenUsed/>
    <w:rPr>
      <w:i/>
      <w:color w:val="ff0000"/>
      <w:sz w:val="26"/>
      <w:szCs w:val="26"/>
    </w:rPr>
  </w:style>
  <w:style w:type="character" w:styleId="908" w:customStyle="1">
    <w:name w:val="Основной текст 2 Знак"/>
    <w:basedOn w:val="852"/>
    <w:link w:val="907"/>
    <w:uiPriority w:val="99"/>
    <w:rPr>
      <w:rFonts w:ascii="Times New Roman" w:hAnsi="Times New Roman" w:eastAsia="Times New Roman" w:cs="Times New Roman"/>
      <w:i/>
      <w:color w:val="ff0000"/>
      <w:sz w:val="26"/>
      <w:szCs w:val="26"/>
      <w:lang w:eastAsia="ru-RU"/>
    </w:rPr>
  </w:style>
  <w:style w:type="paragraph" w:styleId="909" w:customStyle="1">
    <w:name w:val="Пункт"/>
    <w:basedOn w:val="842"/>
    <w:pPr>
      <w:ind w:left="1404" w:hanging="504"/>
      <w:jc w:val="both"/>
      <w:tabs>
        <w:tab w:val="num" w:pos="1980" w:leader="none"/>
      </w:tabs>
    </w:pPr>
    <w:rPr>
      <w:sz w:val="28"/>
      <w:szCs w:val="28"/>
    </w:rPr>
  </w:style>
  <w:style w:type="paragraph" w:styleId="910" w:customStyle="1">
    <w:name w:val="ConsPlusNonformat"/>
    <w:pPr>
      <w:spacing w:after="0" w:line="240" w:lineRule="auto"/>
      <w:widowControl w:val="off"/>
    </w:pPr>
    <w:rPr>
      <w:rFonts w:ascii="Courier New" w:hAnsi="Courier New" w:eastAsia="Times New Roman" w:cs="Courier New"/>
      <w:sz w:val="20"/>
      <w:szCs w:val="20"/>
      <w:lang w:eastAsia="ru-RU"/>
    </w:rPr>
  </w:style>
  <w:style w:type="paragraph" w:styleId="911">
    <w:name w:val="TOC Heading"/>
    <w:basedOn w:val="843"/>
    <w:next w:val="842"/>
    <w:uiPriority w:val="39"/>
    <w:qFormat/>
    <w:pPr>
      <w:spacing w:line="276" w:lineRule="auto"/>
      <w:outlineLvl w:val="9"/>
    </w:pPr>
  </w:style>
  <w:style w:type="paragraph" w:styleId="912">
    <w:name w:val="toc 3"/>
    <w:basedOn w:val="842"/>
    <w:next w:val="842"/>
    <w:uiPriority w:val="39"/>
    <w:unhideWhenUsed/>
    <w:qFormat/>
    <w:pPr>
      <w:ind w:left="440"/>
      <w:spacing w:after="100" w:line="276" w:lineRule="auto"/>
    </w:pPr>
    <w:rPr>
      <w:rFonts w:ascii="Calibri" w:hAnsi="Calibri"/>
      <w:sz w:val="22"/>
      <w:szCs w:val="22"/>
    </w:rPr>
  </w:style>
  <w:style w:type="paragraph" w:styleId="913">
    <w:name w:val="Body Text 3"/>
    <w:basedOn w:val="842"/>
    <w:link w:val="914"/>
    <w:uiPriority w:val="99"/>
    <w:unhideWhenUsed/>
    <w:rPr>
      <w:sz w:val="26"/>
      <w:szCs w:val="26"/>
    </w:rPr>
  </w:style>
  <w:style w:type="character" w:styleId="914" w:customStyle="1">
    <w:name w:val="Основной текст 3 Знак"/>
    <w:basedOn w:val="852"/>
    <w:link w:val="913"/>
    <w:uiPriority w:val="99"/>
    <w:rPr>
      <w:rFonts w:ascii="Times New Roman" w:hAnsi="Times New Roman" w:eastAsia="Times New Roman" w:cs="Times New Roman"/>
      <w:sz w:val="26"/>
      <w:szCs w:val="26"/>
      <w:lang w:eastAsia="ru-RU"/>
    </w:rPr>
  </w:style>
  <w:style w:type="paragraph" w:styleId="915">
    <w:name w:val="Body Text Indent 3"/>
    <w:basedOn w:val="842"/>
    <w:link w:val="916"/>
    <w:uiPriority w:val="99"/>
    <w:unhideWhenUsed/>
    <w:pPr>
      <w:ind w:left="16"/>
      <w:jc w:val="both"/>
      <w:tabs>
        <w:tab w:val="num" w:pos="1200" w:leader="none"/>
      </w:tabs>
    </w:pPr>
    <w:rPr>
      <w:i/>
      <w:color w:val="808080"/>
    </w:rPr>
  </w:style>
  <w:style w:type="character" w:styleId="916" w:customStyle="1">
    <w:name w:val="Основной текст с отступом 3 Знак"/>
    <w:basedOn w:val="852"/>
    <w:link w:val="915"/>
    <w:uiPriority w:val="99"/>
    <w:rPr>
      <w:rFonts w:ascii="Times New Roman" w:hAnsi="Times New Roman" w:eastAsia="Times New Roman" w:cs="Times New Roman"/>
      <w:i/>
      <w:color w:val="808080"/>
      <w:sz w:val="24"/>
      <w:szCs w:val="24"/>
      <w:lang w:eastAsia="ru-RU"/>
    </w:rPr>
  </w:style>
  <w:style w:type="character" w:styleId="917" w:customStyle="1">
    <w:name w:val="Обычный (Интернет) Знак"/>
    <w:link w:val="877"/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918">
    <w:name w:val="Block Text"/>
    <w:basedOn w:val="842"/>
    <w:uiPriority w:val="99"/>
    <w:unhideWhenUsed/>
    <w:pPr>
      <w:contextualSpacing/>
      <w:ind w:left="16" w:right="113"/>
      <w:jc w:val="both"/>
      <w:spacing w:after="200" w:line="276" w:lineRule="auto"/>
      <w:tabs>
        <w:tab w:val="left" w:pos="16" w:leader="none"/>
      </w:tabs>
    </w:pPr>
    <w:rPr>
      <w:sz w:val="26"/>
      <w:szCs w:val="26"/>
      <w:lang w:eastAsia="en-US"/>
    </w:rPr>
  </w:style>
  <w:style w:type="paragraph" w:styleId="919" w:customStyle="1">
    <w:name w:val="çàãîëîâîê 2"/>
    <w:basedOn w:val="842"/>
    <w:next w:val="842"/>
    <w:pPr>
      <w:jc w:val="both"/>
      <w:keepNext/>
    </w:pPr>
    <w:rPr>
      <w:sz w:val="20"/>
      <w:szCs w:val="20"/>
      <w:lang w:val="en-GB"/>
    </w:rPr>
  </w:style>
  <w:style w:type="paragraph" w:styleId="920" w:customStyle="1">
    <w:name w:val="Абзац списка1"/>
    <w:basedOn w:val="842"/>
    <w:pPr>
      <w:contextualSpacing/>
      <w:ind w:left="720"/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921" w:customStyle="1">
    <w:name w:val="Текст документа"/>
    <w:basedOn w:val="842"/>
    <w:link w:val="922"/>
    <w:uiPriority w:val="99"/>
    <w:pPr>
      <w:ind w:firstLine="720"/>
      <w:jc w:val="both"/>
      <w:spacing w:line="360" w:lineRule="auto"/>
    </w:pPr>
  </w:style>
  <w:style w:type="character" w:styleId="922" w:customStyle="1">
    <w:name w:val="Текст документа Знак"/>
    <w:link w:val="921"/>
    <w:uiPriority w:val="99"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923">
    <w:name w:val="FollowedHyperlink"/>
    <w:uiPriority w:val="99"/>
    <w:semiHidden/>
    <w:unhideWhenUsed/>
    <w:rPr>
      <w:color w:val="800080"/>
      <w:u w:val="single"/>
    </w:rPr>
  </w:style>
  <w:style w:type="paragraph" w:styleId="924" w:customStyle="1">
    <w:name w:val="Default"/>
    <w:pPr>
      <w:spacing w:after="0" w:line="240" w:lineRule="auto"/>
    </w:pPr>
    <w:rPr>
      <w:rFonts w:ascii="Times New Roman" w:hAnsi="Times New Roman" w:eastAsia="Calibri" w:cs="Times New Roman"/>
      <w:color w:val="000000"/>
      <w:sz w:val="24"/>
      <w:szCs w:val="24"/>
    </w:rPr>
  </w:style>
  <w:style w:type="numbering" w:styleId="925" w:customStyle="1">
    <w:name w:val="Стиль4"/>
    <w:pPr>
      <w:numPr>
        <w:ilvl w:val="0"/>
        <w:numId w:val="2"/>
      </w:numPr>
    </w:pPr>
  </w:style>
  <w:style w:type="paragraph" w:styleId="926" w:customStyle="1">
    <w:name w:val="Char Char4 Знак Знак Char Char Знак Знак Char Char Знак Char Char"/>
    <w:basedOn w:val="842"/>
    <w:semiHidden/>
    <w:pPr>
      <w:jc w:val="right"/>
      <w:spacing w:after="160" w:line="240" w:lineRule="exact"/>
      <w:widowControl w:val="off"/>
    </w:pPr>
    <w:rPr>
      <w:sz w:val="20"/>
      <w:szCs w:val="20"/>
      <w:lang w:val="en-GB" w:eastAsia="en-US"/>
    </w:rPr>
  </w:style>
  <w:style w:type="paragraph" w:styleId="927">
    <w:name w:val="Revision"/>
    <w:hidden/>
    <w:uiPriority w:val="99"/>
    <w:semiHidden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928" w:customStyle="1">
    <w:name w:val="NVG Bullet"/>
    <w:basedOn w:val="842"/>
    <w:pPr>
      <w:numPr>
        <w:ilvl w:val="0"/>
        <w:numId w:val="3"/>
      </w:numPr>
      <w:spacing w:before="120"/>
    </w:pPr>
    <w:rPr>
      <w:rFonts w:ascii="Arial" w:hAnsi="Arial"/>
      <w:lang w:val="en-US" w:eastAsia="ar-SA"/>
    </w:rPr>
  </w:style>
  <w:style w:type="paragraph" w:styleId="929" w:customStyle="1">
    <w:name w:val="Текст_бюл"/>
    <w:basedOn w:val="883"/>
    <w:link w:val="930"/>
    <w:pPr>
      <w:numPr>
        <w:ilvl w:val="0"/>
        <w:numId w:val="4"/>
      </w:numPr>
      <w:ind w:left="851" w:hanging="284"/>
      <w:jc w:val="both"/>
      <w:tabs>
        <w:tab w:val="num" w:pos="360" w:leader="none"/>
        <w:tab w:val="left" w:pos="851" w:leader="none"/>
      </w:tabs>
    </w:pPr>
    <w:rPr>
      <w:rFonts w:ascii="Times New Roman" w:hAnsi="Times New Roman" w:eastAsia="MS Mincho"/>
      <w:bCs/>
      <w:sz w:val="26"/>
      <w:szCs w:val="24"/>
    </w:rPr>
  </w:style>
  <w:style w:type="character" w:styleId="930" w:customStyle="1">
    <w:name w:val="Текст_бюл Знак"/>
    <w:link w:val="929"/>
    <w:rPr>
      <w:rFonts w:ascii="Times New Roman" w:hAnsi="Times New Roman" w:eastAsia="MS Mincho" w:cs="Times New Roman"/>
      <w:bCs/>
      <w:sz w:val="26"/>
      <w:szCs w:val="24"/>
      <w:lang w:eastAsia="ru-RU"/>
    </w:rPr>
  </w:style>
  <w:style w:type="character" w:styleId="931" w:customStyle="1">
    <w:name w:val="Font Style29"/>
    <w:basedOn w:val="852"/>
    <w:uiPriority w:val="99"/>
    <w:rPr>
      <w:rFonts w:ascii="Times New Roman" w:hAnsi="Times New Roman" w:cs="Times New Roman"/>
      <w:color w:val="000000"/>
      <w:sz w:val="24"/>
      <w:szCs w:val="24"/>
    </w:rPr>
  </w:style>
  <w:style w:type="paragraph" w:styleId="932" w:customStyle="1">
    <w:name w:val="Style14"/>
    <w:basedOn w:val="842"/>
    <w:uiPriority w:val="99"/>
    <w:pPr>
      <w:ind w:firstLine="581"/>
      <w:jc w:val="both"/>
      <w:spacing w:line="344" w:lineRule="exact"/>
      <w:widowControl w:val="off"/>
    </w:pPr>
    <w:rPr>
      <w:rFonts w:eastAsia="Calibri"/>
    </w:rPr>
  </w:style>
  <w:style w:type="paragraph" w:styleId="933" w:customStyle="1">
    <w:name w:val="Термин"/>
    <w:basedOn w:val="883"/>
    <w:pPr>
      <w:ind w:left="567"/>
      <w:jc w:val="both"/>
    </w:pPr>
    <w:rPr>
      <w:rFonts w:ascii="Times New Roman" w:hAnsi="Times New Roman" w:cs="Courier New"/>
      <w:sz w:val="26"/>
    </w:rPr>
  </w:style>
  <w:style w:type="paragraph" w:styleId="934">
    <w:name w:val="List Bullet 3"/>
    <w:basedOn w:val="842"/>
    <w:pPr>
      <w:jc w:val="both"/>
      <w:tabs>
        <w:tab w:val="left" w:pos="-108" w:leader="none"/>
      </w:tabs>
    </w:pPr>
    <w:rPr>
      <w:rFonts w:ascii="Arial" w:hAnsi="Arial" w:cs="Arial"/>
      <w:bCs/>
      <w:sz w:val="22"/>
      <w:szCs w:val="22"/>
    </w:rPr>
  </w:style>
  <w:style w:type="paragraph" w:styleId="935">
    <w:name w:val="Обычный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2"/>
      <w:u w:val="none"/>
      <w:vertAlign w:val="baseline"/>
      <w:rtl w:val="0"/>
      <w:cs w:val="0"/>
      <w:lang w:val="ru-RU" w:eastAsia="ru-RU" w:bidi="ar-SA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Р7-Офис/2024.4.2.721</Application>
  <Company/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Андреев Дмитрий Игоревич</dc:creator>
  <cp:lastModifiedBy>bushmanovan</cp:lastModifiedBy>
  <cp:revision>24</cp:revision>
  <dcterms:created xsi:type="dcterms:W3CDTF">2020-09-23T12:54:00Z</dcterms:created>
  <dcterms:modified xsi:type="dcterms:W3CDTF">2025-03-26T06:44:46Z</dcterms:modified>
</cp:coreProperties>
</file>